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CF1F3"/>
  <w:body>
    <w:tbl>
      <w:tblPr>
        <w:tblStyle w:val="TableGrid"/>
        <w:tblW w:w="0" w:type="auto"/>
        <w:tblCellMar>
          <w:top w:w="144" w:type="dxa"/>
          <w:bottom w:w="144" w:type="dxa"/>
        </w:tblCellMar>
        <w:tblLook w:val="04A0" w:firstRow="1" w:lastRow="0" w:firstColumn="1" w:lastColumn="0" w:noHBand="0" w:noVBand="1"/>
      </w:tblPr>
      <w:tblGrid>
        <w:gridCol w:w="10214"/>
      </w:tblGrid>
      <w:tr w:rsidR="00B846D2" w14:paraId="479573BC" w14:textId="77777777" w:rsidTr="00774DE9">
        <w:tc>
          <w:tcPr>
            <w:tcW w:w="10214" w:type="dxa"/>
            <w:tcBorders>
              <w:top w:val="single" w:sz="4" w:space="0" w:color="124B9B"/>
              <w:left w:val="single" w:sz="4" w:space="0" w:color="124B9B"/>
              <w:bottom w:val="single" w:sz="48" w:space="0" w:color="6ABD2C"/>
              <w:right w:val="single" w:sz="4" w:space="0" w:color="124B9B"/>
            </w:tcBorders>
            <w:shd w:val="clear" w:color="auto" w:fill="124B9B"/>
          </w:tcPr>
          <w:p w14:paraId="54A135B0" w14:textId="42DC28D1" w:rsidR="00D04EBE" w:rsidRPr="00D04EBE" w:rsidRDefault="00D82878" w:rsidP="00D04EBE">
            <w:pPr>
              <w:pStyle w:val="Heading1"/>
              <w:spacing w:before="120" w:after="120"/>
              <w:jc w:val="center"/>
              <w:rPr>
                <w:rFonts w:ascii="Arial" w:hAnsi="Arial" w:cs="Arial"/>
                <w:b w:val="0"/>
                <w:bCs w:val="0"/>
                <w:color w:val="FFFFFF" w:themeColor="background1"/>
              </w:rPr>
            </w:pPr>
            <w:r>
              <w:rPr>
                <w:rFonts w:ascii="Arial" w:hAnsi="Arial" w:cs="Arial"/>
                <w:b w:val="0"/>
                <w:bCs w:val="0"/>
                <w:color w:val="FFFFFF" w:themeColor="background1"/>
              </w:rPr>
              <w:t xml:space="preserve">Remdesivir </w:t>
            </w:r>
            <w:r w:rsidR="00872B8E">
              <w:rPr>
                <w:rFonts w:ascii="Arial" w:hAnsi="Arial" w:cs="Arial"/>
                <w:b w:val="0"/>
                <w:bCs w:val="0"/>
                <w:color w:val="FFFFFF" w:themeColor="background1"/>
              </w:rPr>
              <w:t>Patient Education</w:t>
            </w:r>
          </w:p>
        </w:tc>
      </w:tr>
      <w:tr w:rsidR="00B846D2" w14:paraId="1E53F47B" w14:textId="77777777" w:rsidTr="00774DE9">
        <w:tc>
          <w:tcPr>
            <w:tcW w:w="102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14:paraId="45B15D8E" w14:textId="3C4FB1B4" w:rsidR="00DB70B2" w:rsidRPr="00651A14" w:rsidRDefault="00DB70B2" w:rsidP="00DB70B2">
            <w:pPr>
              <w:spacing w:before="120"/>
              <w:ind w:left="70" w:right="27"/>
              <w:rPr>
                <w:rFonts w:ascii="Arial" w:hAnsi="Arial" w:cs="Arial"/>
                <w:b/>
                <w:sz w:val="20"/>
                <w:szCs w:val="20"/>
              </w:rPr>
            </w:pPr>
            <w:bookmarkStart w:id="0" w:name="_Mechanism_of_action:"/>
            <w:bookmarkEnd w:id="0"/>
            <w:r w:rsidRPr="00DB70B2">
              <w:rPr>
                <w:rFonts w:cstheme="minorHAnsi"/>
                <w:b/>
                <w:color w:val="002060"/>
                <w:sz w:val="26"/>
                <w:szCs w:val="26"/>
                <w:lang w:bidi="ar-SA"/>
              </w:rPr>
              <w:t>What is remdesivir?</w:t>
            </w:r>
          </w:p>
          <w:p w14:paraId="1223A27E" w14:textId="2650A26E" w:rsidR="00DB70B2" w:rsidRPr="00712632" w:rsidRDefault="00DB70B2" w:rsidP="00DB70B2">
            <w:pPr>
              <w:pStyle w:val="Default"/>
              <w:ind w:left="70"/>
              <w:rPr>
                <w:rFonts w:ascii="Calibri" w:hAnsi="Calibri" w:cs="Calibri"/>
              </w:rPr>
            </w:pPr>
            <w:r w:rsidRPr="00712632">
              <w:rPr>
                <w:rFonts w:ascii="Calibri" w:hAnsi="Calibri" w:cs="Calibri"/>
              </w:rPr>
              <w:t xml:space="preserve">Remdesivir (brand name </w:t>
            </w:r>
            <w:proofErr w:type="spellStart"/>
            <w:r w:rsidRPr="00712632">
              <w:rPr>
                <w:rFonts w:ascii="Calibri" w:hAnsi="Calibri" w:cs="Calibri"/>
              </w:rPr>
              <w:t>Veklury</w:t>
            </w:r>
            <w:proofErr w:type="spellEnd"/>
            <w:r w:rsidRPr="00712632">
              <w:rPr>
                <w:rFonts w:ascii="Calibri" w:hAnsi="Calibri" w:cs="Calibri"/>
              </w:rPr>
              <w:t xml:space="preserve">™) is a prescription medicine given through the vein that is used for the treatment of COVID-19 in adults and children 28 days of age and older and weighing at least 7 pounds (3 kg). Patients can be: </w:t>
            </w:r>
          </w:p>
          <w:p w14:paraId="7C1D6CC6" w14:textId="77777777" w:rsidR="00DB70B2" w:rsidRPr="00712632" w:rsidRDefault="00DB70B2" w:rsidP="00DB70B2">
            <w:pPr>
              <w:pStyle w:val="Default"/>
              <w:numPr>
                <w:ilvl w:val="0"/>
                <w:numId w:val="11"/>
              </w:numPr>
              <w:rPr>
                <w:rFonts w:ascii="Calibri" w:hAnsi="Calibri" w:cs="Calibri"/>
              </w:rPr>
            </w:pPr>
            <w:r w:rsidRPr="00712632">
              <w:rPr>
                <w:rFonts w:ascii="Calibri" w:hAnsi="Calibri" w:cs="Calibri"/>
              </w:rPr>
              <w:t xml:space="preserve">Hospitalized, or </w:t>
            </w:r>
          </w:p>
          <w:p w14:paraId="0DBF7FCF" w14:textId="5EACDA28" w:rsidR="00DB70B2" w:rsidRPr="00712632" w:rsidRDefault="00DB70B2" w:rsidP="00DB70B2">
            <w:pPr>
              <w:pStyle w:val="Default"/>
              <w:numPr>
                <w:ilvl w:val="0"/>
                <w:numId w:val="11"/>
              </w:numPr>
              <w:rPr>
                <w:rFonts w:ascii="Calibri" w:hAnsi="Calibri" w:cs="Calibri"/>
              </w:rPr>
            </w:pPr>
            <w:r w:rsidRPr="00712632">
              <w:rPr>
                <w:rFonts w:ascii="Calibri" w:hAnsi="Calibri" w:cs="Calibri"/>
              </w:rPr>
              <w:t xml:space="preserve">Not </w:t>
            </w:r>
            <w:proofErr w:type="gramStart"/>
            <w:r w:rsidRPr="00712632">
              <w:rPr>
                <w:rFonts w:ascii="Calibri" w:hAnsi="Calibri" w:cs="Calibri"/>
              </w:rPr>
              <w:t>hospitalized</w:t>
            </w:r>
            <w:r w:rsidR="00D06339">
              <w:rPr>
                <w:rFonts w:ascii="Calibri" w:hAnsi="Calibri" w:cs="Calibri"/>
              </w:rPr>
              <w:t xml:space="preserve">, </w:t>
            </w:r>
            <w:r w:rsidRPr="00712632">
              <w:rPr>
                <w:rFonts w:ascii="Calibri" w:hAnsi="Calibri" w:cs="Calibri"/>
              </w:rPr>
              <w:t xml:space="preserve"> have</w:t>
            </w:r>
            <w:proofErr w:type="gramEnd"/>
            <w:r w:rsidRPr="00712632">
              <w:rPr>
                <w:rFonts w:ascii="Calibri" w:hAnsi="Calibri" w:cs="Calibri"/>
              </w:rPr>
              <w:t xml:space="preserve"> mild-to-moderate COVID-19, </w:t>
            </w:r>
            <w:r w:rsidR="00D06339" w:rsidRPr="00D06339">
              <w:rPr>
                <w:rFonts w:asciiTheme="minorHAnsi" w:hAnsiTheme="minorHAnsi" w:cstheme="minorHAnsi"/>
                <w:shd w:val="clear" w:color="auto" w:fill="FFFFFF"/>
              </w:rPr>
              <w:t xml:space="preserve">and are </w:t>
            </w:r>
            <w:r w:rsidR="00D06339">
              <w:rPr>
                <w:rFonts w:asciiTheme="minorHAnsi" w:hAnsiTheme="minorHAnsi" w:cstheme="minorHAnsi"/>
                <w:shd w:val="clear" w:color="auto" w:fill="FFFFFF"/>
              </w:rPr>
              <w:t>at high risk of</w:t>
            </w:r>
            <w:r w:rsidR="00D06339" w:rsidRPr="00D06339">
              <w:rPr>
                <w:rFonts w:asciiTheme="minorHAnsi" w:hAnsiTheme="minorHAnsi" w:cstheme="minorHAnsi"/>
                <w:shd w:val="clear" w:color="auto" w:fill="FFFFFF"/>
              </w:rPr>
              <w:t xml:space="preserve"> get</w:t>
            </w:r>
            <w:r w:rsidR="00D06339">
              <w:rPr>
                <w:rFonts w:asciiTheme="minorHAnsi" w:hAnsiTheme="minorHAnsi" w:cstheme="minorHAnsi"/>
                <w:shd w:val="clear" w:color="auto" w:fill="FFFFFF"/>
              </w:rPr>
              <w:t>ting</w:t>
            </w:r>
            <w:r w:rsidR="00D06339" w:rsidRPr="00D06339">
              <w:rPr>
                <w:rFonts w:asciiTheme="minorHAnsi" w:hAnsiTheme="minorHAnsi" w:cstheme="minorHAnsi"/>
                <w:shd w:val="clear" w:color="auto" w:fill="FFFFFF"/>
              </w:rPr>
              <w:t xml:space="preserve"> very sick from COVID-19.</w:t>
            </w:r>
            <w:r w:rsidR="00D06339">
              <w:rPr>
                <w:rFonts w:ascii="Open Sans" w:hAnsi="Open Sans" w:cs="Open Sans"/>
                <w:sz w:val="26"/>
                <w:szCs w:val="26"/>
                <w:shd w:val="clear" w:color="auto" w:fill="FFFFFF"/>
              </w:rPr>
              <w:t xml:space="preserve"> </w:t>
            </w:r>
          </w:p>
          <w:p w14:paraId="0696F109" w14:textId="77777777" w:rsidR="00DB70B2" w:rsidRPr="00DB70B2" w:rsidRDefault="00DB70B2" w:rsidP="00DB70B2">
            <w:pPr>
              <w:spacing w:before="120"/>
              <w:ind w:left="70" w:right="27"/>
              <w:rPr>
                <w:rFonts w:cstheme="minorHAnsi"/>
                <w:b/>
                <w:color w:val="002060"/>
                <w:sz w:val="26"/>
                <w:szCs w:val="26"/>
                <w:lang w:bidi="ar-SA"/>
              </w:rPr>
            </w:pPr>
            <w:r w:rsidRPr="00DB70B2">
              <w:rPr>
                <w:rFonts w:cstheme="minorHAnsi"/>
                <w:b/>
                <w:color w:val="002060"/>
                <w:sz w:val="26"/>
                <w:szCs w:val="26"/>
                <w:lang w:bidi="ar-SA"/>
              </w:rPr>
              <w:t xml:space="preserve">What is COVID-19? </w:t>
            </w:r>
          </w:p>
          <w:p w14:paraId="6DECA38B" w14:textId="11558334" w:rsidR="00DB70B2" w:rsidRPr="00DB70B2" w:rsidRDefault="00DB70B2" w:rsidP="00DB70B2">
            <w:pPr>
              <w:pStyle w:val="CM15"/>
              <w:ind w:left="70" w:right="302"/>
              <w:rPr>
                <w:rFonts w:ascii="Calibri" w:hAnsi="Calibri" w:cs="Calibri"/>
                <w:color w:val="000000"/>
              </w:rPr>
            </w:pPr>
            <w:r w:rsidRPr="00DB70B2">
              <w:rPr>
                <w:rFonts w:ascii="Calibri" w:hAnsi="Calibri" w:cs="Calibri"/>
                <w:color w:val="000000"/>
              </w:rPr>
              <w:t xml:space="preserve">COVID-19 is the disease caused by a virus called a coronavirus. You can get COVID-19 through close contact with another person who has the virus. COVID-19 can make some people very sick, including causing death, while other people can become just a little sick or not sick at all.  Older people and people of all ages with severe, long-lasting (chronic) medical conditions like heart disease, lung disease, and diabetes, for example, seem to be more likely to be hospitalized for COVID-19. </w:t>
            </w:r>
          </w:p>
          <w:p w14:paraId="2A4AF7C5" w14:textId="77777777" w:rsidR="00DB70B2" w:rsidRPr="00DB70B2" w:rsidRDefault="00DB70B2" w:rsidP="00DB70B2">
            <w:pPr>
              <w:spacing w:before="120"/>
              <w:ind w:left="70" w:right="27"/>
              <w:rPr>
                <w:rFonts w:cstheme="minorHAnsi"/>
                <w:b/>
                <w:color w:val="002060"/>
                <w:sz w:val="26"/>
                <w:szCs w:val="26"/>
                <w:lang w:bidi="ar-SA"/>
              </w:rPr>
            </w:pPr>
            <w:r w:rsidRPr="00DB70B2">
              <w:rPr>
                <w:rFonts w:cstheme="minorHAnsi"/>
                <w:b/>
                <w:color w:val="002060"/>
                <w:sz w:val="26"/>
                <w:szCs w:val="26"/>
                <w:lang w:bidi="ar-SA"/>
              </w:rPr>
              <w:t xml:space="preserve">What should I tell my healthcare provider before receiving remdesivir? </w:t>
            </w:r>
          </w:p>
          <w:p w14:paraId="1910062D" w14:textId="77777777" w:rsidR="00DB70B2" w:rsidRPr="00DB70B2" w:rsidRDefault="00DB70B2" w:rsidP="00DB70B2">
            <w:pPr>
              <w:pStyle w:val="CM6"/>
              <w:spacing w:line="240" w:lineRule="auto"/>
              <w:ind w:left="70"/>
              <w:rPr>
                <w:rFonts w:ascii="Calibri" w:hAnsi="Calibri" w:cs="Calibri"/>
              </w:rPr>
            </w:pPr>
            <w:r w:rsidRPr="00DB70B2">
              <w:rPr>
                <w:rFonts w:ascii="Calibri" w:hAnsi="Calibri" w:cs="Calibri"/>
                <w:bCs/>
              </w:rPr>
              <w:t xml:space="preserve">Tell your healthcare provider about all your medical conditions, including: </w:t>
            </w:r>
          </w:p>
          <w:p w14:paraId="16C9BC60" w14:textId="77777777" w:rsidR="00DB70B2" w:rsidRPr="00DB70B2" w:rsidRDefault="00DB70B2" w:rsidP="00DB70B2">
            <w:pPr>
              <w:pStyle w:val="CM6"/>
              <w:numPr>
                <w:ilvl w:val="0"/>
                <w:numId w:val="9"/>
              </w:numPr>
              <w:spacing w:line="240" w:lineRule="auto"/>
              <w:rPr>
                <w:rFonts w:ascii="Calibri" w:hAnsi="Calibri" w:cs="Calibri"/>
              </w:rPr>
            </w:pPr>
            <w:r w:rsidRPr="00DB70B2">
              <w:rPr>
                <w:rFonts w:ascii="Calibri" w:hAnsi="Calibri" w:cs="Calibri"/>
              </w:rPr>
              <w:t xml:space="preserve">Allergies </w:t>
            </w:r>
          </w:p>
          <w:p w14:paraId="544C620D" w14:textId="2ED6B282" w:rsidR="00DB70B2" w:rsidRPr="00DB70B2" w:rsidRDefault="00716BF2" w:rsidP="00DB70B2">
            <w:pPr>
              <w:pStyle w:val="CM6"/>
              <w:numPr>
                <w:ilvl w:val="0"/>
                <w:numId w:val="9"/>
              </w:numPr>
              <w:spacing w:line="240" w:lineRule="auto"/>
              <w:rPr>
                <w:rFonts w:ascii="Calibri" w:hAnsi="Calibri" w:cs="Calibri"/>
              </w:rPr>
            </w:pPr>
            <w:r>
              <w:rPr>
                <w:rFonts w:ascii="Calibri" w:hAnsi="Calibri" w:cs="Calibri"/>
              </w:rPr>
              <w:t>Liver</w:t>
            </w:r>
            <w:r w:rsidR="00DB70B2" w:rsidRPr="00DB70B2">
              <w:rPr>
                <w:rFonts w:ascii="Calibri" w:hAnsi="Calibri" w:cs="Calibri"/>
              </w:rPr>
              <w:t xml:space="preserve"> disease </w:t>
            </w:r>
          </w:p>
          <w:p w14:paraId="115A68E3" w14:textId="77777777" w:rsidR="00DB70B2" w:rsidRPr="00DB70B2" w:rsidRDefault="00DB70B2" w:rsidP="00DB70B2">
            <w:pPr>
              <w:pStyle w:val="CM6"/>
              <w:numPr>
                <w:ilvl w:val="0"/>
                <w:numId w:val="9"/>
              </w:numPr>
              <w:spacing w:line="240" w:lineRule="auto"/>
              <w:rPr>
                <w:rFonts w:ascii="Calibri" w:hAnsi="Calibri" w:cs="Calibri"/>
              </w:rPr>
            </w:pPr>
            <w:r w:rsidRPr="00DB70B2">
              <w:rPr>
                <w:rFonts w:ascii="Calibri" w:hAnsi="Calibri" w:cs="Calibri"/>
              </w:rPr>
              <w:t>Pregnant or planning to become pregnant</w:t>
            </w:r>
          </w:p>
          <w:p w14:paraId="54768FF9" w14:textId="77777777" w:rsidR="00DB70B2" w:rsidRPr="00DB70B2" w:rsidRDefault="00DB70B2" w:rsidP="00DB70B2">
            <w:pPr>
              <w:pStyle w:val="CM6"/>
              <w:numPr>
                <w:ilvl w:val="0"/>
                <w:numId w:val="9"/>
              </w:numPr>
              <w:spacing w:line="240" w:lineRule="auto"/>
              <w:rPr>
                <w:rFonts w:ascii="Calibri" w:hAnsi="Calibri" w:cs="Calibri"/>
              </w:rPr>
            </w:pPr>
            <w:r w:rsidRPr="00DB70B2">
              <w:rPr>
                <w:rFonts w:ascii="Calibri" w:hAnsi="Calibri" w:cs="Calibri"/>
                <w:bCs/>
              </w:rPr>
              <w:t xml:space="preserve">Tell your healthcare provider about all the medicines that you take, </w:t>
            </w:r>
            <w:r w:rsidRPr="00DB70B2">
              <w:rPr>
                <w:rFonts w:ascii="Calibri" w:hAnsi="Calibri" w:cs="Calibri"/>
              </w:rPr>
              <w:t xml:space="preserve">including prescription and over-the-counter medicines, vitamins, and herbal supplements. Remdesivir may interact with other medicines and may cause serious side effects. </w:t>
            </w:r>
          </w:p>
          <w:p w14:paraId="7BFF72B2" w14:textId="676EA01A" w:rsidR="00DB70B2" w:rsidRPr="00DB70B2" w:rsidRDefault="00DB70B2" w:rsidP="00DB70B2">
            <w:pPr>
              <w:pStyle w:val="CM12"/>
              <w:numPr>
                <w:ilvl w:val="0"/>
                <w:numId w:val="9"/>
              </w:numPr>
              <w:ind w:right="387"/>
              <w:rPr>
                <w:rFonts w:ascii="Calibri" w:hAnsi="Calibri" w:cs="Calibri"/>
              </w:rPr>
            </w:pPr>
            <w:r w:rsidRPr="00DB70B2">
              <w:rPr>
                <w:rFonts w:ascii="Calibri" w:hAnsi="Calibri" w:cs="Calibri"/>
                <w:bCs/>
              </w:rPr>
              <w:t xml:space="preserve">Especially tell your healthcare providers if you are taking the medicines chloroquine phosphate or hydroxychloroquine sulfate. </w:t>
            </w:r>
          </w:p>
          <w:p w14:paraId="11E00EB4" w14:textId="77777777" w:rsidR="00DB70B2" w:rsidRPr="00DB70B2" w:rsidRDefault="00DB70B2" w:rsidP="00DB70B2">
            <w:pPr>
              <w:spacing w:before="120"/>
              <w:ind w:left="70" w:right="27"/>
              <w:rPr>
                <w:rFonts w:cstheme="minorHAnsi"/>
                <w:b/>
                <w:color w:val="002060"/>
                <w:sz w:val="26"/>
                <w:szCs w:val="26"/>
                <w:lang w:bidi="ar-SA"/>
              </w:rPr>
            </w:pPr>
            <w:r w:rsidRPr="00DB70B2">
              <w:rPr>
                <w:rFonts w:cstheme="minorHAnsi"/>
                <w:b/>
                <w:color w:val="002060"/>
                <w:sz w:val="26"/>
                <w:szCs w:val="26"/>
                <w:lang w:bidi="ar-SA"/>
              </w:rPr>
              <w:t xml:space="preserve">How will I receive remdesivir? </w:t>
            </w:r>
          </w:p>
          <w:p w14:paraId="5BA0C291" w14:textId="77777777" w:rsidR="00DB70B2" w:rsidRPr="00DB70B2" w:rsidRDefault="00DB70B2" w:rsidP="00DB70B2">
            <w:pPr>
              <w:pStyle w:val="CM13"/>
              <w:numPr>
                <w:ilvl w:val="0"/>
                <w:numId w:val="10"/>
              </w:numPr>
              <w:ind w:right="145"/>
              <w:rPr>
                <w:rFonts w:ascii="Calibri" w:hAnsi="Calibri" w:cs="Calibri"/>
              </w:rPr>
            </w:pPr>
            <w:r w:rsidRPr="00DB70B2">
              <w:rPr>
                <w:rFonts w:ascii="Calibri" w:hAnsi="Calibri" w:cs="Calibri"/>
                <w:b/>
                <w:bCs/>
              </w:rPr>
              <w:t xml:space="preserve">Hospitalized: </w:t>
            </w:r>
            <w:r w:rsidRPr="00DB70B2">
              <w:rPr>
                <w:rFonts w:ascii="Calibri" w:hAnsi="Calibri" w:cs="Calibri"/>
              </w:rPr>
              <w:t xml:space="preserve">Remdesivir is given through your vein (IV) one time each day usually for 5 days in a row but can be up to 10 days. Your healthcare provider will decide how many doses you need. </w:t>
            </w:r>
          </w:p>
          <w:p w14:paraId="7773CB9D" w14:textId="4C0D629E" w:rsidR="00DB70B2" w:rsidRPr="00DB70B2" w:rsidRDefault="00DB70B2" w:rsidP="00DB70B2">
            <w:pPr>
              <w:pStyle w:val="CM13"/>
              <w:numPr>
                <w:ilvl w:val="0"/>
                <w:numId w:val="10"/>
              </w:numPr>
              <w:ind w:right="145"/>
              <w:rPr>
                <w:rFonts w:ascii="Calibri" w:hAnsi="Calibri" w:cs="Calibri"/>
              </w:rPr>
            </w:pPr>
            <w:r w:rsidRPr="00DB70B2">
              <w:rPr>
                <w:rFonts w:ascii="Calibri" w:hAnsi="Calibri" w:cs="Calibri"/>
                <w:b/>
                <w:bCs/>
              </w:rPr>
              <w:t xml:space="preserve">Not hospitalized: </w:t>
            </w:r>
            <w:r w:rsidRPr="00DB70B2">
              <w:rPr>
                <w:rFonts w:ascii="Calibri" w:hAnsi="Calibri" w:cs="Calibri"/>
              </w:rPr>
              <w:t xml:space="preserve">Remdesivir is given through a vein (IV) one time each day for 3 days in a row. </w:t>
            </w:r>
          </w:p>
          <w:p w14:paraId="1D375A77" w14:textId="388D18C5" w:rsidR="00DB70B2" w:rsidRPr="00DB70B2" w:rsidRDefault="00DB70B2" w:rsidP="00DB70B2">
            <w:pPr>
              <w:pStyle w:val="CM12"/>
              <w:ind w:left="70"/>
              <w:rPr>
                <w:rFonts w:ascii="Calibri" w:hAnsi="Calibri" w:cs="Calibri"/>
              </w:rPr>
            </w:pPr>
            <w:r w:rsidRPr="00DB70B2">
              <w:rPr>
                <w:rFonts w:ascii="Calibri" w:hAnsi="Calibri" w:cs="Calibri"/>
              </w:rPr>
              <w:t xml:space="preserve">Your healthcare provider will usually do certain blood tests before starting and during treatment with remdesivir. </w:t>
            </w:r>
          </w:p>
          <w:p w14:paraId="6F9658E6" w14:textId="77777777" w:rsidR="00DB70B2" w:rsidRPr="00DB70B2" w:rsidRDefault="00DB70B2" w:rsidP="00DB70B2">
            <w:pPr>
              <w:spacing w:before="120"/>
              <w:ind w:left="70" w:right="27"/>
              <w:rPr>
                <w:rFonts w:cstheme="minorHAnsi"/>
                <w:b/>
                <w:color w:val="002060"/>
                <w:sz w:val="26"/>
                <w:szCs w:val="26"/>
                <w:lang w:bidi="ar-SA"/>
              </w:rPr>
            </w:pPr>
            <w:r w:rsidRPr="00DB70B2">
              <w:rPr>
                <w:rFonts w:cstheme="minorHAnsi"/>
                <w:b/>
                <w:color w:val="002060"/>
                <w:sz w:val="26"/>
                <w:szCs w:val="26"/>
                <w:lang w:bidi="ar-SA"/>
              </w:rPr>
              <w:t>What if I don’t want to complete all 3 doses of outpatient remdesivir treatment because I am already feeling better?</w:t>
            </w:r>
          </w:p>
          <w:p w14:paraId="75DD6F4E" w14:textId="77777777" w:rsidR="00DB70B2" w:rsidRPr="00DB70B2" w:rsidRDefault="00DB70B2" w:rsidP="00DB70B2">
            <w:pPr>
              <w:pStyle w:val="Default"/>
              <w:ind w:left="70"/>
              <w:rPr>
                <w:rFonts w:ascii="Calibri" w:hAnsi="Calibri" w:cs="Calibri"/>
              </w:rPr>
            </w:pPr>
            <w:r w:rsidRPr="00DB70B2">
              <w:rPr>
                <w:rFonts w:ascii="Calibri" w:hAnsi="Calibri" w:cs="Calibri"/>
              </w:rPr>
              <w:t xml:space="preserve">It is recommended to get all 3 doses because that has been shown to work well to fight the virus.  </w:t>
            </w:r>
          </w:p>
          <w:p w14:paraId="4B03F800" w14:textId="77777777" w:rsidR="00DB70B2" w:rsidRPr="00DB70B2" w:rsidRDefault="00DB70B2" w:rsidP="00DB70B2">
            <w:pPr>
              <w:spacing w:before="120"/>
              <w:ind w:left="70" w:right="27"/>
              <w:rPr>
                <w:rFonts w:cstheme="minorHAnsi"/>
                <w:b/>
                <w:color w:val="002060"/>
                <w:sz w:val="26"/>
                <w:szCs w:val="26"/>
                <w:lang w:bidi="ar-SA"/>
              </w:rPr>
            </w:pPr>
          </w:p>
          <w:p w14:paraId="724DEACB" w14:textId="77777777" w:rsidR="00DB70B2" w:rsidRPr="00DB70B2" w:rsidRDefault="00DB70B2" w:rsidP="00DB70B2">
            <w:pPr>
              <w:spacing w:before="120"/>
              <w:ind w:left="70" w:right="27"/>
              <w:rPr>
                <w:rFonts w:cstheme="minorHAnsi"/>
                <w:b/>
                <w:color w:val="002060"/>
                <w:sz w:val="26"/>
                <w:szCs w:val="26"/>
                <w:lang w:bidi="ar-SA"/>
              </w:rPr>
            </w:pPr>
            <w:r w:rsidRPr="00DB70B2">
              <w:rPr>
                <w:rFonts w:cstheme="minorHAnsi"/>
                <w:b/>
                <w:color w:val="002060"/>
                <w:sz w:val="26"/>
                <w:szCs w:val="26"/>
                <w:lang w:bidi="ar-SA"/>
              </w:rPr>
              <w:lastRenderedPageBreak/>
              <w:t xml:space="preserve">Who should generally not receive remdesivir? </w:t>
            </w:r>
          </w:p>
          <w:p w14:paraId="452147F6" w14:textId="17FC2173" w:rsidR="00DB70B2" w:rsidRPr="00DB70B2" w:rsidRDefault="00DB70B2" w:rsidP="00DB70B2">
            <w:pPr>
              <w:pStyle w:val="CM15"/>
              <w:ind w:left="70"/>
              <w:rPr>
                <w:rFonts w:ascii="Calibri" w:hAnsi="Calibri" w:cs="Calibri"/>
              </w:rPr>
            </w:pPr>
            <w:r w:rsidRPr="00DB70B2">
              <w:rPr>
                <w:rFonts w:ascii="Calibri" w:hAnsi="Calibri" w:cs="Calibri"/>
                <w:bCs/>
              </w:rPr>
              <w:t xml:space="preserve">You should not receive remdesivir if </w:t>
            </w:r>
            <w:r w:rsidRPr="00DB70B2">
              <w:rPr>
                <w:rFonts w:ascii="Calibri" w:hAnsi="Calibri" w:cs="Calibri"/>
              </w:rPr>
              <w:t xml:space="preserve">you are allergic to remdesivir or any of the ingredients in remdesivir. </w:t>
            </w:r>
          </w:p>
          <w:p w14:paraId="28D279BE" w14:textId="77777777" w:rsidR="00DB70B2" w:rsidRPr="00DB70B2" w:rsidRDefault="00DB70B2" w:rsidP="00DB70B2">
            <w:pPr>
              <w:spacing w:before="120"/>
              <w:ind w:left="70" w:right="27"/>
              <w:rPr>
                <w:rFonts w:cstheme="minorHAnsi"/>
                <w:b/>
                <w:color w:val="002060"/>
                <w:sz w:val="26"/>
                <w:szCs w:val="26"/>
                <w:lang w:bidi="ar-SA"/>
              </w:rPr>
            </w:pPr>
            <w:r w:rsidRPr="00DB70B2">
              <w:rPr>
                <w:rFonts w:cstheme="minorHAnsi"/>
                <w:b/>
                <w:color w:val="002060"/>
                <w:sz w:val="26"/>
                <w:szCs w:val="26"/>
                <w:lang w:bidi="ar-SA"/>
              </w:rPr>
              <w:t xml:space="preserve">What are the ingredients in remdesivir? </w:t>
            </w:r>
          </w:p>
          <w:p w14:paraId="2D952B8B" w14:textId="77777777" w:rsidR="00DB70B2" w:rsidRPr="00DB70B2" w:rsidRDefault="00DB70B2" w:rsidP="00DB70B2">
            <w:pPr>
              <w:pStyle w:val="Default"/>
              <w:numPr>
                <w:ilvl w:val="0"/>
                <w:numId w:val="12"/>
              </w:numPr>
              <w:rPr>
                <w:rFonts w:ascii="Calibri" w:hAnsi="Calibri" w:cs="Calibri"/>
              </w:rPr>
            </w:pPr>
            <w:r w:rsidRPr="00DB70B2">
              <w:rPr>
                <w:rFonts w:ascii="Calibri" w:hAnsi="Calibri" w:cs="Calibri"/>
                <w:b/>
              </w:rPr>
              <w:t>Active ingredient</w:t>
            </w:r>
            <w:r w:rsidRPr="00DB70B2">
              <w:rPr>
                <w:rFonts w:ascii="Calibri" w:hAnsi="Calibri" w:cs="Calibri"/>
              </w:rPr>
              <w:t xml:space="preserve">: Remdesivir </w:t>
            </w:r>
          </w:p>
          <w:p w14:paraId="4EB42BD7" w14:textId="77777777" w:rsidR="00DB70B2" w:rsidRPr="00DB70B2" w:rsidRDefault="00DB70B2" w:rsidP="00DB70B2">
            <w:pPr>
              <w:pStyle w:val="Default"/>
              <w:numPr>
                <w:ilvl w:val="0"/>
                <w:numId w:val="12"/>
              </w:numPr>
              <w:rPr>
                <w:rFonts w:ascii="Calibri" w:hAnsi="Calibri" w:cs="Calibri"/>
              </w:rPr>
            </w:pPr>
            <w:r w:rsidRPr="00DB70B2">
              <w:rPr>
                <w:rFonts w:ascii="Calibri" w:hAnsi="Calibri" w:cs="Calibri"/>
                <w:b/>
              </w:rPr>
              <w:t>Inactive ingredient:</w:t>
            </w:r>
            <w:r w:rsidRPr="00DB70B2">
              <w:rPr>
                <w:rFonts w:ascii="Calibri" w:hAnsi="Calibri" w:cs="Calibri"/>
              </w:rPr>
              <w:t xml:space="preserve"> </w:t>
            </w:r>
          </w:p>
          <w:p w14:paraId="7102C7B8" w14:textId="77777777" w:rsidR="00DB70B2" w:rsidRPr="00DB70B2" w:rsidRDefault="00DB70B2" w:rsidP="00DB70B2">
            <w:pPr>
              <w:pStyle w:val="Default"/>
              <w:numPr>
                <w:ilvl w:val="0"/>
                <w:numId w:val="13"/>
              </w:numPr>
              <w:rPr>
                <w:rFonts w:ascii="Calibri" w:hAnsi="Calibri" w:cs="Calibri"/>
              </w:rPr>
            </w:pPr>
            <w:proofErr w:type="spellStart"/>
            <w:r w:rsidRPr="00DB70B2">
              <w:rPr>
                <w:rFonts w:ascii="Calibri" w:hAnsi="Calibri" w:cs="Calibri"/>
              </w:rPr>
              <w:t>Betadex</w:t>
            </w:r>
            <w:proofErr w:type="spellEnd"/>
            <w:r w:rsidRPr="00DB70B2">
              <w:rPr>
                <w:rFonts w:ascii="Calibri" w:hAnsi="Calibri" w:cs="Calibri"/>
              </w:rPr>
              <w:t xml:space="preserve"> </w:t>
            </w:r>
            <w:proofErr w:type="spellStart"/>
            <w:r w:rsidRPr="00DB70B2">
              <w:rPr>
                <w:rFonts w:ascii="Calibri" w:hAnsi="Calibri" w:cs="Calibri"/>
              </w:rPr>
              <w:t>sulfobutyl</w:t>
            </w:r>
            <w:proofErr w:type="spellEnd"/>
            <w:r w:rsidRPr="00DB70B2">
              <w:rPr>
                <w:rFonts w:ascii="Calibri" w:hAnsi="Calibri" w:cs="Calibri"/>
              </w:rPr>
              <w:t xml:space="preserve"> ether </w:t>
            </w:r>
            <w:r w:rsidRPr="00DB70B2">
              <w:rPr>
                <w:rFonts w:ascii="Calibri" w:hAnsi="Calibri" w:cs="Calibri"/>
                <w:color w:val="auto"/>
              </w:rPr>
              <w:t xml:space="preserve">sodium to improve the stability and safety of remdesivir. </w:t>
            </w:r>
          </w:p>
          <w:p w14:paraId="12B4DE46" w14:textId="77777777" w:rsidR="00DB70B2" w:rsidRPr="00DB70B2" w:rsidRDefault="00DB70B2" w:rsidP="00DB70B2">
            <w:pPr>
              <w:pStyle w:val="Default"/>
              <w:numPr>
                <w:ilvl w:val="0"/>
                <w:numId w:val="13"/>
              </w:numPr>
              <w:rPr>
                <w:rFonts w:ascii="Calibri" w:hAnsi="Calibri" w:cs="Calibri"/>
              </w:rPr>
            </w:pPr>
            <w:r w:rsidRPr="00DB70B2">
              <w:rPr>
                <w:rFonts w:ascii="Calibri" w:hAnsi="Calibri" w:cs="Calibri"/>
              </w:rPr>
              <w:t>May have hydrochloric acid for pH adjustment.</w:t>
            </w:r>
          </w:p>
          <w:p w14:paraId="2D4F9102" w14:textId="1CEC0843" w:rsidR="00DB70B2" w:rsidRPr="00DB70B2" w:rsidRDefault="00DB70B2" w:rsidP="00DB70B2">
            <w:pPr>
              <w:pStyle w:val="Default"/>
              <w:numPr>
                <w:ilvl w:val="0"/>
                <w:numId w:val="13"/>
              </w:numPr>
              <w:rPr>
                <w:rFonts w:ascii="Calibri" w:hAnsi="Calibri" w:cs="Calibri"/>
              </w:rPr>
            </w:pPr>
            <w:r w:rsidRPr="00DB70B2">
              <w:rPr>
                <w:rFonts w:ascii="Calibri" w:hAnsi="Calibri" w:cs="Calibri"/>
              </w:rPr>
              <w:t xml:space="preserve">May have sodium hydroxide for pH adjustment. </w:t>
            </w:r>
          </w:p>
          <w:p w14:paraId="607ACD92" w14:textId="77777777" w:rsidR="00DB70B2" w:rsidRPr="00DB70B2" w:rsidRDefault="00DB70B2" w:rsidP="00DB70B2">
            <w:pPr>
              <w:spacing w:before="120"/>
              <w:ind w:left="70" w:right="27"/>
              <w:rPr>
                <w:rFonts w:cstheme="minorHAnsi"/>
                <w:b/>
                <w:color w:val="002060"/>
                <w:sz w:val="26"/>
                <w:szCs w:val="26"/>
                <w:lang w:bidi="ar-SA"/>
              </w:rPr>
            </w:pPr>
            <w:r w:rsidRPr="00DB70B2">
              <w:rPr>
                <w:rFonts w:cstheme="minorHAnsi"/>
                <w:b/>
                <w:color w:val="002060"/>
                <w:sz w:val="26"/>
                <w:szCs w:val="26"/>
                <w:lang w:bidi="ar-SA"/>
              </w:rPr>
              <w:t>What are the important possible side effects?</w:t>
            </w:r>
          </w:p>
          <w:p w14:paraId="622D3DB1" w14:textId="77777777" w:rsidR="00DB70B2" w:rsidRPr="00DB70B2" w:rsidRDefault="00DB70B2" w:rsidP="00DB70B2">
            <w:pPr>
              <w:pStyle w:val="CM13"/>
              <w:numPr>
                <w:ilvl w:val="0"/>
                <w:numId w:val="14"/>
              </w:numPr>
              <w:ind w:right="145"/>
              <w:rPr>
                <w:rFonts w:ascii="Calibri" w:hAnsi="Calibri" w:cs="Calibri"/>
              </w:rPr>
            </w:pPr>
            <w:r w:rsidRPr="00DB70B2">
              <w:rPr>
                <w:rFonts w:ascii="Calibri" w:hAnsi="Calibri" w:cs="Calibri"/>
                <w:b/>
                <w:bCs/>
              </w:rPr>
              <w:t>Allergic reactions</w:t>
            </w:r>
            <w:r w:rsidRPr="00DB70B2">
              <w:rPr>
                <w:rFonts w:ascii="Calibri" w:hAnsi="Calibri" w:cs="Calibri"/>
              </w:rPr>
              <w:t xml:space="preserve">. Allergic reactions can happen during and after infusion with remdesivir. Your healthcare provider will watch for signs and symptoms of allergic reactions during the infusion and for at least 1 hour after the infusion. Tell your healthcare provider right away if you get any of the following signs and symptoms of allergic reactions: </w:t>
            </w:r>
          </w:p>
          <w:p w14:paraId="7CA49F77" w14:textId="77777777" w:rsidR="00DB70B2" w:rsidRPr="00DB70B2" w:rsidRDefault="00DB70B2" w:rsidP="00DB70B2">
            <w:pPr>
              <w:pStyle w:val="Default"/>
              <w:numPr>
                <w:ilvl w:val="1"/>
                <w:numId w:val="14"/>
              </w:numPr>
              <w:rPr>
                <w:rFonts w:ascii="Calibri" w:hAnsi="Calibri" w:cs="Calibri"/>
                <w:color w:val="auto"/>
              </w:rPr>
            </w:pPr>
            <w:r w:rsidRPr="00DB70B2">
              <w:rPr>
                <w:rFonts w:ascii="Calibri" w:hAnsi="Calibri" w:cs="Calibri"/>
                <w:color w:val="auto"/>
              </w:rPr>
              <w:t xml:space="preserve">Changes to heart rate </w:t>
            </w:r>
          </w:p>
          <w:p w14:paraId="52869536" w14:textId="77777777" w:rsidR="00DB70B2" w:rsidRPr="00DB70B2" w:rsidRDefault="00DB70B2" w:rsidP="00DB70B2">
            <w:pPr>
              <w:pStyle w:val="Default"/>
              <w:numPr>
                <w:ilvl w:val="1"/>
                <w:numId w:val="14"/>
              </w:numPr>
              <w:rPr>
                <w:rFonts w:ascii="Calibri" w:hAnsi="Calibri" w:cs="Calibri"/>
                <w:color w:val="auto"/>
              </w:rPr>
            </w:pPr>
            <w:r w:rsidRPr="00DB70B2">
              <w:rPr>
                <w:rFonts w:ascii="Calibri" w:hAnsi="Calibri" w:cs="Calibri"/>
                <w:color w:val="auto"/>
              </w:rPr>
              <w:t xml:space="preserve">Swelling of the lips, face, or throat </w:t>
            </w:r>
          </w:p>
          <w:p w14:paraId="1017118F" w14:textId="77777777" w:rsidR="00DB70B2" w:rsidRPr="00DB70B2" w:rsidRDefault="00DB70B2" w:rsidP="00DB70B2">
            <w:pPr>
              <w:pStyle w:val="Default"/>
              <w:numPr>
                <w:ilvl w:val="1"/>
                <w:numId w:val="14"/>
              </w:numPr>
              <w:rPr>
                <w:rFonts w:ascii="Calibri" w:hAnsi="Calibri" w:cs="Calibri"/>
                <w:color w:val="auto"/>
              </w:rPr>
            </w:pPr>
            <w:r w:rsidRPr="00DB70B2">
              <w:rPr>
                <w:rFonts w:ascii="Calibri" w:hAnsi="Calibri" w:cs="Calibri"/>
                <w:color w:val="auto"/>
              </w:rPr>
              <w:t xml:space="preserve">Fever </w:t>
            </w:r>
          </w:p>
          <w:p w14:paraId="600965BA" w14:textId="77777777" w:rsidR="00DB70B2" w:rsidRPr="00DB70B2" w:rsidRDefault="00DB70B2" w:rsidP="00DB70B2">
            <w:pPr>
              <w:pStyle w:val="Default"/>
              <w:numPr>
                <w:ilvl w:val="1"/>
                <w:numId w:val="14"/>
              </w:numPr>
              <w:rPr>
                <w:rFonts w:ascii="Calibri" w:hAnsi="Calibri" w:cs="Calibri"/>
                <w:color w:val="auto"/>
              </w:rPr>
            </w:pPr>
            <w:r w:rsidRPr="00DB70B2">
              <w:rPr>
                <w:rFonts w:ascii="Calibri" w:hAnsi="Calibri" w:cs="Calibri"/>
                <w:color w:val="auto"/>
              </w:rPr>
              <w:t xml:space="preserve">Rash </w:t>
            </w:r>
          </w:p>
          <w:p w14:paraId="6390750C" w14:textId="77777777" w:rsidR="00DB70B2" w:rsidRPr="00DB70B2" w:rsidRDefault="00DB70B2" w:rsidP="00DB70B2">
            <w:pPr>
              <w:pStyle w:val="Default"/>
              <w:numPr>
                <w:ilvl w:val="1"/>
                <w:numId w:val="14"/>
              </w:numPr>
              <w:rPr>
                <w:rFonts w:ascii="Calibri" w:hAnsi="Calibri" w:cs="Calibri"/>
                <w:color w:val="auto"/>
              </w:rPr>
            </w:pPr>
            <w:r w:rsidRPr="00DB70B2">
              <w:rPr>
                <w:rFonts w:ascii="Calibri" w:hAnsi="Calibri" w:cs="Calibri"/>
                <w:color w:val="auto"/>
              </w:rPr>
              <w:t xml:space="preserve">Shortness of breath or wheezing </w:t>
            </w:r>
          </w:p>
          <w:p w14:paraId="37E73D74" w14:textId="77777777" w:rsidR="00DB70B2" w:rsidRPr="00DB70B2" w:rsidRDefault="00DB70B2" w:rsidP="00DB70B2">
            <w:pPr>
              <w:pStyle w:val="Default"/>
              <w:numPr>
                <w:ilvl w:val="1"/>
                <w:numId w:val="14"/>
              </w:numPr>
              <w:rPr>
                <w:rFonts w:ascii="Calibri" w:hAnsi="Calibri" w:cs="Calibri"/>
                <w:color w:val="auto"/>
              </w:rPr>
            </w:pPr>
            <w:r w:rsidRPr="00DB70B2">
              <w:rPr>
                <w:rFonts w:ascii="Calibri" w:hAnsi="Calibri" w:cs="Calibri"/>
                <w:color w:val="auto"/>
              </w:rPr>
              <w:t xml:space="preserve">Nausea </w:t>
            </w:r>
          </w:p>
          <w:p w14:paraId="3D2D5ACA" w14:textId="77777777" w:rsidR="00DB70B2" w:rsidRPr="00DB70B2" w:rsidRDefault="00DB70B2" w:rsidP="00DB70B2">
            <w:pPr>
              <w:pStyle w:val="Default"/>
              <w:numPr>
                <w:ilvl w:val="1"/>
                <w:numId w:val="14"/>
              </w:numPr>
              <w:rPr>
                <w:rFonts w:ascii="Calibri" w:hAnsi="Calibri" w:cs="Calibri"/>
                <w:color w:val="auto"/>
              </w:rPr>
            </w:pPr>
            <w:r w:rsidRPr="00DB70B2">
              <w:rPr>
                <w:rFonts w:ascii="Calibri" w:hAnsi="Calibri" w:cs="Calibri"/>
                <w:color w:val="auto"/>
              </w:rPr>
              <w:t xml:space="preserve">Shivering </w:t>
            </w:r>
          </w:p>
          <w:p w14:paraId="0AE2E3D2" w14:textId="6FB484B5" w:rsidR="00DB70B2" w:rsidRPr="00DB70B2" w:rsidRDefault="00DB70B2" w:rsidP="00DB70B2">
            <w:pPr>
              <w:pStyle w:val="Default"/>
              <w:numPr>
                <w:ilvl w:val="1"/>
                <w:numId w:val="14"/>
              </w:numPr>
              <w:rPr>
                <w:rFonts w:ascii="Calibri" w:hAnsi="Calibri" w:cs="Calibri"/>
                <w:color w:val="auto"/>
              </w:rPr>
            </w:pPr>
            <w:r w:rsidRPr="00DB70B2">
              <w:rPr>
                <w:rFonts w:ascii="Calibri" w:hAnsi="Calibri" w:cs="Calibri"/>
                <w:color w:val="auto"/>
              </w:rPr>
              <w:t xml:space="preserve">Sweating </w:t>
            </w:r>
          </w:p>
          <w:p w14:paraId="7572526E" w14:textId="59B1C1E2" w:rsidR="00DB70B2" w:rsidRPr="00DB70B2" w:rsidRDefault="00DB70B2" w:rsidP="00DB70B2">
            <w:pPr>
              <w:pStyle w:val="CM12"/>
              <w:numPr>
                <w:ilvl w:val="0"/>
                <w:numId w:val="8"/>
              </w:numPr>
              <w:rPr>
                <w:rFonts w:ascii="Calibri" w:hAnsi="Calibri" w:cs="Calibri"/>
              </w:rPr>
            </w:pPr>
            <w:r w:rsidRPr="00DB70B2">
              <w:rPr>
                <w:rFonts w:ascii="Calibri" w:hAnsi="Calibri" w:cs="Calibri"/>
                <w:b/>
                <w:bCs/>
              </w:rPr>
              <w:t xml:space="preserve">Increases in levels of liver enzymes. </w:t>
            </w:r>
            <w:r w:rsidRPr="00DB70B2">
              <w:rPr>
                <w:rFonts w:ascii="Calibri" w:hAnsi="Calibri" w:cs="Calibri"/>
              </w:rPr>
              <w:t>Increases in liver enzymes are common in people who have received remdesivir and may be a sign of liver injury. Your healthcare provider may do blood tests to check liver enzymes before receiving remdesivir and as needed while receiving remdesivir. Your healthcare provider may stop treatment with remdesivir if there are liver problems</w:t>
            </w:r>
            <w:r w:rsidR="00DA7679">
              <w:rPr>
                <w:rFonts w:ascii="Calibri" w:hAnsi="Calibri" w:cs="Calibri"/>
              </w:rPr>
              <w:t>.</w:t>
            </w:r>
            <w:r w:rsidRPr="00DB70B2">
              <w:rPr>
                <w:rFonts w:ascii="Calibri" w:hAnsi="Calibri" w:cs="Calibri"/>
              </w:rPr>
              <w:t xml:space="preserve"> </w:t>
            </w:r>
          </w:p>
          <w:p w14:paraId="1EAEBFE7" w14:textId="5119CA3E" w:rsidR="00DB70B2" w:rsidRPr="00DB70B2" w:rsidRDefault="00DB70B2" w:rsidP="00DB70B2">
            <w:pPr>
              <w:pStyle w:val="Default"/>
              <w:ind w:left="70"/>
              <w:rPr>
                <w:rFonts w:ascii="Calibri" w:hAnsi="Calibri" w:cs="Calibri"/>
              </w:rPr>
            </w:pPr>
            <w:r w:rsidRPr="00DB70B2">
              <w:rPr>
                <w:rFonts w:ascii="Calibri" w:hAnsi="Calibri" w:cs="Calibri"/>
              </w:rPr>
              <w:t xml:space="preserve">These are not all of the possible side effects of remdesivir. Please see the </w:t>
            </w:r>
            <w:hyperlink r:id="rId7" w:history="1">
              <w:r w:rsidRPr="00DB70B2">
                <w:rPr>
                  <w:rStyle w:val="Hyperlink"/>
                  <w:rFonts w:ascii="Calibri" w:hAnsi="Calibri" w:cs="Calibri"/>
                </w:rPr>
                <w:t>remdesivir package insert</w:t>
              </w:r>
            </w:hyperlink>
            <w:r w:rsidRPr="00DB70B2">
              <w:rPr>
                <w:rFonts w:ascii="Calibri" w:hAnsi="Calibri" w:cs="Calibri"/>
              </w:rPr>
              <w:t xml:space="preserve"> for more information.</w:t>
            </w:r>
          </w:p>
          <w:p w14:paraId="1B214027" w14:textId="16955B10" w:rsidR="00D06339" w:rsidRPr="00537D30" w:rsidRDefault="00D06339" w:rsidP="00DB70B2">
            <w:pPr>
              <w:spacing w:before="120"/>
              <w:ind w:left="70" w:right="27"/>
              <w:rPr>
                <w:rFonts w:cstheme="minorHAnsi"/>
                <w:b/>
                <w:color w:val="002060"/>
                <w:sz w:val="26"/>
                <w:szCs w:val="26"/>
                <w:lang w:bidi="ar-SA"/>
              </w:rPr>
            </w:pPr>
            <w:r w:rsidRPr="00537D30">
              <w:rPr>
                <w:rFonts w:cstheme="minorHAnsi"/>
                <w:b/>
                <w:color w:val="002060"/>
                <w:sz w:val="26"/>
                <w:szCs w:val="26"/>
                <w:lang w:bidi="ar-SA"/>
              </w:rPr>
              <w:t>What other treatment choices are there?</w:t>
            </w:r>
          </w:p>
          <w:p w14:paraId="78065A53" w14:textId="0593EBC9" w:rsidR="00537D30" w:rsidRPr="00537D30" w:rsidRDefault="00537D30" w:rsidP="00DB70B2">
            <w:pPr>
              <w:spacing w:before="120"/>
              <w:ind w:left="70" w:right="27"/>
              <w:rPr>
                <w:rFonts w:cstheme="minorHAnsi"/>
                <w:b/>
                <w:sz w:val="26"/>
                <w:szCs w:val="26"/>
                <w:lang w:bidi="ar-SA"/>
              </w:rPr>
            </w:pPr>
            <w:r>
              <w:rPr>
                <w:rFonts w:ascii="Calibri" w:hAnsi="Calibri" w:cs="Calibri"/>
              </w:rPr>
              <w:t xml:space="preserve">For other treatment options, please see the information by the Centers for Disease Control and Prevention:  </w:t>
            </w:r>
            <w:hyperlink r:id="rId8" w:history="1">
              <w:r w:rsidRPr="00DB70B2">
                <w:rPr>
                  <w:rStyle w:val="Hyperlink"/>
                  <w:rFonts w:ascii="Calibri" w:hAnsi="Calibri" w:cs="Calibri"/>
                </w:rPr>
                <w:t>https://www.cdc.gov/coronavirus/2019-ncov/your-health/treatments-for-severe-illness.html</w:t>
              </w:r>
            </w:hyperlink>
          </w:p>
          <w:p w14:paraId="3104CD32" w14:textId="26C41C36" w:rsidR="00DB70B2" w:rsidRPr="00DB70B2" w:rsidRDefault="00DB70B2" w:rsidP="00DB70B2">
            <w:pPr>
              <w:spacing w:before="120"/>
              <w:ind w:left="70" w:right="27"/>
              <w:rPr>
                <w:rFonts w:cstheme="minorHAnsi"/>
                <w:b/>
                <w:color w:val="002060"/>
                <w:sz w:val="26"/>
                <w:szCs w:val="26"/>
                <w:lang w:bidi="ar-SA"/>
              </w:rPr>
            </w:pPr>
            <w:r w:rsidRPr="00DB70B2">
              <w:rPr>
                <w:rFonts w:cstheme="minorHAnsi"/>
                <w:b/>
                <w:color w:val="002060"/>
                <w:sz w:val="26"/>
                <w:szCs w:val="26"/>
                <w:lang w:bidi="ar-SA"/>
              </w:rPr>
              <w:t xml:space="preserve">How do I report side effects with remdesivir? </w:t>
            </w:r>
          </w:p>
          <w:p w14:paraId="2040CD8F" w14:textId="77777777" w:rsidR="00DB70B2" w:rsidRPr="00DB70B2" w:rsidRDefault="00DB70B2" w:rsidP="00DB70B2">
            <w:pPr>
              <w:pStyle w:val="CM12"/>
              <w:ind w:left="70"/>
              <w:rPr>
                <w:rFonts w:ascii="Calibri" w:hAnsi="Calibri" w:cs="Calibri"/>
              </w:rPr>
            </w:pPr>
            <w:r w:rsidRPr="00DB70B2">
              <w:rPr>
                <w:rFonts w:ascii="Calibri" w:hAnsi="Calibri" w:cs="Calibri"/>
              </w:rPr>
              <w:t xml:space="preserve">Contact your healthcare if you have any side effect that bother you or do not go away. </w:t>
            </w:r>
          </w:p>
          <w:p w14:paraId="711AAAFB" w14:textId="77777777" w:rsidR="00DB70B2" w:rsidRPr="00DB70B2" w:rsidRDefault="00DB70B2" w:rsidP="00DB70B2">
            <w:pPr>
              <w:pStyle w:val="CM12"/>
              <w:ind w:left="70" w:right="387"/>
              <w:rPr>
                <w:rFonts w:ascii="Calibri" w:hAnsi="Calibri" w:cs="Calibri"/>
              </w:rPr>
            </w:pPr>
            <w:r w:rsidRPr="00DB70B2">
              <w:rPr>
                <w:rFonts w:ascii="Calibri" w:hAnsi="Calibri" w:cs="Calibri"/>
              </w:rPr>
              <w:t xml:space="preserve">Report side effects to </w:t>
            </w:r>
            <w:hyperlink r:id="rId9" w:history="1">
              <w:r w:rsidRPr="00DB70B2">
                <w:rPr>
                  <w:rStyle w:val="Hyperlink"/>
                  <w:rFonts w:ascii="Calibri" w:hAnsi="Calibri" w:cs="Calibri"/>
                  <w:bCs/>
                </w:rPr>
                <w:t>FDA MedWatch</w:t>
              </w:r>
            </w:hyperlink>
            <w:r w:rsidRPr="00DB70B2">
              <w:rPr>
                <w:rFonts w:ascii="Calibri" w:hAnsi="Calibri" w:cs="Calibri"/>
                <w:bCs/>
              </w:rPr>
              <w:t xml:space="preserve"> </w:t>
            </w:r>
            <w:r w:rsidRPr="00DB70B2">
              <w:rPr>
                <w:rFonts w:ascii="Calibri" w:hAnsi="Calibri" w:cs="Calibri"/>
              </w:rPr>
              <w:t xml:space="preserve">or call 1-800-FDA-1088. </w:t>
            </w:r>
          </w:p>
          <w:p w14:paraId="7DE6E7B5" w14:textId="271E5CB1" w:rsidR="004F3E23" w:rsidRDefault="004F3E23" w:rsidP="00DB70B2">
            <w:pPr>
              <w:pStyle w:val="ListParagraph"/>
              <w:ind w:left="880" w:right="27"/>
            </w:pPr>
          </w:p>
        </w:tc>
      </w:tr>
      <w:tr w:rsidR="004F3E23" w14:paraId="3BDFB542" w14:textId="77777777" w:rsidTr="00774DE9">
        <w:tc>
          <w:tcPr>
            <w:tcW w:w="102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14:paraId="355FD9E4" w14:textId="77777777" w:rsidR="004F3E23" w:rsidRDefault="004F3E23" w:rsidP="004F3E23"/>
          <w:p w14:paraId="08AB0266" w14:textId="77777777" w:rsidR="00D04EBE" w:rsidRDefault="00D04EBE" w:rsidP="004F3E23"/>
          <w:p w14:paraId="41502D1E" w14:textId="5BEC6AD9" w:rsidR="00D04EBE" w:rsidRDefault="00D04EBE" w:rsidP="004F3E23"/>
        </w:tc>
      </w:tr>
    </w:tbl>
    <w:p w14:paraId="6DDF4B77" w14:textId="03BE872F" w:rsidR="00E30224" w:rsidRPr="00D04EBE" w:rsidRDefault="00E30224" w:rsidP="00D04EBE">
      <w:pPr>
        <w:autoSpaceDE w:val="0"/>
        <w:autoSpaceDN w:val="0"/>
        <w:adjustRightInd w:val="0"/>
        <w:rPr>
          <w:rFonts w:cstheme="minorHAnsi"/>
          <w:b/>
        </w:rPr>
      </w:pPr>
    </w:p>
    <w:sectPr w:rsidR="00E30224" w:rsidRPr="00D04EBE" w:rsidSect="00AD2853">
      <w:headerReference w:type="default" r:id="rId10"/>
      <w:foot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72C6C" w14:textId="77777777" w:rsidR="00C87844" w:rsidRDefault="00C87844" w:rsidP="00331246">
      <w:r>
        <w:separator/>
      </w:r>
    </w:p>
  </w:endnote>
  <w:endnote w:type="continuationSeparator" w:id="0">
    <w:p w14:paraId="014B9265" w14:textId="77777777" w:rsidR="00C87844" w:rsidRDefault="00C87844" w:rsidP="0033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4738" w14:textId="53DEB518" w:rsidR="00331246" w:rsidRDefault="00331246">
    <w:pPr>
      <w:pStyle w:val="Footer"/>
    </w:pPr>
    <w:r>
      <w:t xml:space="preserve">Updated </w:t>
    </w:r>
    <w:r w:rsidR="00716BF2">
      <w:t>July 14,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B6633" w14:textId="77777777" w:rsidR="00C87844" w:rsidRDefault="00C87844" w:rsidP="00331246">
      <w:r>
        <w:separator/>
      </w:r>
    </w:p>
  </w:footnote>
  <w:footnote w:type="continuationSeparator" w:id="0">
    <w:p w14:paraId="76636A9D" w14:textId="77777777" w:rsidR="00C87844" w:rsidRDefault="00C87844" w:rsidP="00331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BB49" w14:textId="3A62C2F3" w:rsidR="00B846D2" w:rsidRDefault="00B846D2">
    <w:pPr>
      <w:pStyle w:val="Header"/>
    </w:pPr>
    <w:r>
      <w:rPr>
        <w:noProof/>
        <w:lang w:bidi="ar-SA"/>
      </w:rPr>
      <w:drawing>
        <wp:inline distT="0" distB="0" distL="0" distR="0" wp14:anchorId="35AE3D4A" wp14:editId="1A96AE21">
          <wp:extent cx="2343824" cy="485775"/>
          <wp:effectExtent l="0" t="0" r="0" b="0"/>
          <wp:docPr id="5" name="Picture 5"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0614" cy="487182"/>
                  </a:xfrm>
                  <a:prstGeom prst="rect">
                    <a:avLst/>
                  </a:prstGeom>
                  <a:noFill/>
                  <a:ln>
                    <a:noFill/>
                  </a:ln>
                </pic:spPr>
              </pic:pic>
            </a:graphicData>
          </a:graphic>
        </wp:inline>
      </w:drawing>
    </w:r>
  </w:p>
  <w:p w14:paraId="79DDA516" w14:textId="77777777" w:rsidR="00322293" w:rsidRDefault="00322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314D"/>
    <w:multiLevelType w:val="hybridMultilevel"/>
    <w:tmpl w:val="65784874"/>
    <w:lvl w:ilvl="0" w:tplc="631A3520">
      <w:start w:val="1"/>
      <w:numFmt w:val="bullet"/>
      <w:lvlText w:val="o"/>
      <w:lvlJc w:val="left"/>
      <w:pPr>
        <w:ind w:left="1080" w:hanging="360"/>
      </w:pPr>
      <w:rPr>
        <w:rFonts w:ascii="Courier New" w:hAnsi="Courier New"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182BE2"/>
    <w:multiLevelType w:val="hybridMultilevel"/>
    <w:tmpl w:val="730ABFBA"/>
    <w:lvl w:ilvl="0" w:tplc="C7988F7A">
      <w:start w:val="1"/>
      <w:numFmt w:val="bullet"/>
      <w:lvlText w:val="•"/>
      <w:lvlJc w:val="left"/>
      <w:pPr>
        <w:tabs>
          <w:tab w:val="num" w:pos="720"/>
        </w:tabs>
        <w:ind w:left="720" w:hanging="360"/>
      </w:pPr>
      <w:rPr>
        <w:rFonts w:ascii="Times New Roman" w:hAnsi="Times New Roman" w:hint="default"/>
      </w:rPr>
    </w:lvl>
    <w:lvl w:ilvl="1" w:tplc="C84A6B62" w:tentative="1">
      <w:start w:val="1"/>
      <w:numFmt w:val="bullet"/>
      <w:lvlText w:val="•"/>
      <w:lvlJc w:val="left"/>
      <w:pPr>
        <w:tabs>
          <w:tab w:val="num" w:pos="1440"/>
        </w:tabs>
        <w:ind w:left="1440" w:hanging="360"/>
      </w:pPr>
      <w:rPr>
        <w:rFonts w:ascii="Times New Roman" w:hAnsi="Times New Roman" w:hint="default"/>
      </w:rPr>
    </w:lvl>
    <w:lvl w:ilvl="2" w:tplc="E9B68694" w:tentative="1">
      <w:start w:val="1"/>
      <w:numFmt w:val="bullet"/>
      <w:lvlText w:val="•"/>
      <w:lvlJc w:val="left"/>
      <w:pPr>
        <w:tabs>
          <w:tab w:val="num" w:pos="2160"/>
        </w:tabs>
        <w:ind w:left="2160" w:hanging="360"/>
      </w:pPr>
      <w:rPr>
        <w:rFonts w:ascii="Times New Roman" w:hAnsi="Times New Roman" w:hint="default"/>
      </w:rPr>
    </w:lvl>
    <w:lvl w:ilvl="3" w:tplc="58482F2E" w:tentative="1">
      <w:start w:val="1"/>
      <w:numFmt w:val="bullet"/>
      <w:lvlText w:val="•"/>
      <w:lvlJc w:val="left"/>
      <w:pPr>
        <w:tabs>
          <w:tab w:val="num" w:pos="2880"/>
        </w:tabs>
        <w:ind w:left="2880" w:hanging="360"/>
      </w:pPr>
      <w:rPr>
        <w:rFonts w:ascii="Times New Roman" w:hAnsi="Times New Roman" w:hint="default"/>
      </w:rPr>
    </w:lvl>
    <w:lvl w:ilvl="4" w:tplc="3F946108" w:tentative="1">
      <w:start w:val="1"/>
      <w:numFmt w:val="bullet"/>
      <w:lvlText w:val="•"/>
      <w:lvlJc w:val="left"/>
      <w:pPr>
        <w:tabs>
          <w:tab w:val="num" w:pos="3600"/>
        </w:tabs>
        <w:ind w:left="3600" w:hanging="360"/>
      </w:pPr>
      <w:rPr>
        <w:rFonts w:ascii="Times New Roman" w:hAnsi="Times New Roman" w:hint="default"/>
      </w:rPr>
    </w:lvl>
    <w:lvl w:ilvl="5" w:tplc="FB386002" w:tentative="1">
      <w:start w:val="1"/>
      <w:numFmt w:val="bullet"/>
      <w:lvlText w:val="•"/>
      <w:lvlJc w:val="left"/>
      <w:pPr>
        <w:tabs>
          <w:tab w:val="num" w:pos="4320"/>
        </w:tabs>
        <w:ind w:left="4320" w:hanging="360"/>
      </w:pPr>
      <w:rPr>
        <w:rFonts w:ascii="Times New Roman" w:hAnsi="Times New Roman" w:hint="default"/>
      </w:rPr>
    </w:lvl>
    <w:lvl w:ilvl="6" w:tplc="8CA28C04" w:tentative="1">
      <w:start w:val="1"/>
      <w:numFmt w:val="bullet"/>
      <w:lvlText w:val="•"/>
      <w:lvlJc w:val="left"/>
      <w:pPr>
        <w:tabs>
          <w:tab w:val="num" w:pos="5040"/>
        </w:tabs>
        <w:ind w:left="5040" w:hanging="360"/>
      </w:pPr>
      <w:rPr>
        <w:rFonts w:ascii="Times New Roman" w:hAnsi="Times New Roman" w:hint="default"/>
      </w:rPr>
    </w:lvl>
    <w:lvl w:ilvl="7" w:tplc="04CA1F70" w:tentative="1">
      <w:start w:val="1"/>
      <w:numFmt w:val="bullet"/>
      <w:lvlText w:val="•"/>
      <w:lvlJc w:val="left"/>
      <w:pPr>
        <w:tabs>
          <w:tab w:val="num" w:pos="5760"/>
        </w:tabs>
        <w:ind w:left="5760" w:hanging="360"/>
      </w:pPr>
      <w:rPr>
        <w:rFonts w:ascii="Times New Roman" w:hAnsi="Times New Roman" w:hint="default"/>
      </w:rPr>
    </w:lvl>
    <w:lvl w:ilvl="8" w:tplc="65828A9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E5D4726"/>
    <w:multiLevelType w:val="hybridMultilevel"/>
    <w:tmpl w:val="A10E0F64"/>
    <w:lvl w:ilvl="0" w:tplc="04090001">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E2694"/>
    <w:multiLevelType w:val="hybridMultilevel"/>
    <w:tmpl w:val="42681CA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D32491A"/>
    <w:multiLevelType w:val="hybridMultilevel"/>
    <w:tmpl w:val="68F4B278"/>
    <w:lvl w:ilvl="0" w:tplc="DAF234EA">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61C12"/>
    <w:multiLevelType w:val="hybridMultilevel"/>
    <w:tmpl w:val="8046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C7498"/>
    <w:multiLevelType w:val="hybridMultilevel"/>
    <w:tmpl w:val="19AAFA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40718A"/>
    <w:multiLevelType w:val="hybridMultilevel"/>
    <w:tmpl w:val="07D8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F0E8D"/>
    <w:multiLevelType w:val="hybridMultilevel"/>
    <w:tmpl w:val="B920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D14FA"/>
    <w:multiLevelType w:val="hybridMultilevel"/>
    <w:tmpl w:val="DEFAB8B4"/>
    <w:lvl w:ilvl="0" w:tplc="4A4EF5F0">
      <w:start w:val="1"/>
      <w:numFmt w:val="bullet"/>
      <w:lvlText w:val="•"/>
      <w:lvlJc w:val="left"/>
      <w:pPr>
        <w:tabs>
          <w:tab w:val="num" w:pos="360"/>
        </w:tabs>
        <w:ind w:left="360" w:hanging="360"/>
      </w:pPr>
      <w:rPr>
        <w:rFonts w:ascii="Times New Roman" w:hAnsi="Times New Roman" w:hint="default"/>
      </w:rPr>
    </w:lvl>
    <w:lvl w:ilvl="1" w:tplc="84C4F08A" w:tentative="1">
      <w:start w:val="1"/>
      <w:numFmt w:val="bullet"/>
      <w:lvlText w:val="•"/>
      <w:lvlJc w:val="left"/>
      <w:pPr>
        <w:tabs>
          <w:tab w:val="num" w:pos="1080"/>
        </w:tabs>
        <w:ind w:left="1080" w:hanging="360"/>
      </w:pPr>
      <w:rPr>
        <w:rFonts w:ascii="Times New Roman" w:hAnsi="Times New Roman" w:hint="default"/>
      </w:rPr>
    </w:lvl>
    <w:lvl w:ilvl="2" w:tplc="74067298" w:tentative="1">
      <w:start w:val="1"/>
      <w:numFmt w:val="bullet"/>
      <w:lvlText w:val="•"/>
      <w:lvlJc w:val="left"/>
      <w:pPr>
        <w:tabs>
          <w:tab w:val="num" w:pos="1800"/>
        </w:tabs>
        <w:ind w:left="1800" w:hanging="360"/>
      </w:pPr>
      <w:rPr>
        <w:rFonts w:ascii="Times New Roman" w:hAnsi="Times New Roman" w:hint="default"/>
      </w:rPr>
    </w:lvl>
    <w:lvl w:ilvl="3" w:tplc="C1B00CCE" w:tentative="1">
      <w:start w:val="1"/>
      <w:numFmt w:val="bullet"/>
      <w:lvlText w:val="•"/>
      <w:lvlJc w:val="left"/>
      <w:pPr>
        <w:tabs>
          <w:tab w:val="num" w:pos="2520"/>
        </w:tabs>
        <w:ind w:left="2520" w:hanging="360"/>
      </w:pPr>
      <w:rPr>
        <w:rFonts w:ascii="Times New Roman" w:hAnsi="Times New Roman" w:hint="default"/>
      </w:rPr>
    </w:lvl>
    <w:lvl w:ilvl="4" w:tplc="A1502A04" w:tentative="1">
      <w:start w:val="1"/>
      <w:numFmt w:val="bullet"/>
      <w:lvlText w:val="•"/>
      <w:lvlJc w:val="left"/>
      <w:pPr>
        <w:tabs>
          <w:tab w:val="num" w:pos="3240"/>
        </w:tabs>
        <w:ind w:left="3240" w:hanging="360"/>
      </w:pPr>
      <w:rPr>
        <w:rFonts w:ascii="Times New Roman" w:hAnsi="Times New Roman" w:hint="default"/>
      </w:rPr>
    </w:lvl>
    <w:lvl w:ilvl="5" w:tplc="5558A61C" w:tentative="1">
      <w:start w:val="1"/>
      <w:numFmt w:val="bullet"/>
      <w:lvlText w:val="•"/>
      <w:lvlJc w:val="left"/>
      <w:pPr>
        <w:tabs>
          <w:tab w:val="num" w:pos="3960"/>
        </w:tabs>
        <w:ind w:left="3960" w:hanging="360"/>
      </w:pPr>
      <w:rPr>
        <w:rFonts w:ascii="Times New Roman" w:hAnsi="Times New Roman" w:hint="default"/>
      </w:rPr>
    </w:lvl>
    <w:lvl w:ilvl="6" w:tplc="0D9EA926" w:tentative="1">
      <w:start w:val="1"/>
      <w:numFmt w:val="bullet"/>
      <w:lvlText w:val="•"/>
      <w:lvlJc w:val="left"/>
      <w:pPr>
        <w:tabs>
          <w:tab w:val="num" w:pos="4680"/>
        </w:tabs>
        <w:ind w:left="4680" w:hanging="360"/>
      </w:pPr>
      <w:rPr>
        <w:rFonts w:ascii="Times New Roman" w:hAnsi="Times New Roman" w:hint="default"/>
      </w:rPr>
    </w:lvl>
    <w:lvl w:ilvl="7" w:tplc="C5C6E6AA" w:tentative="1">
      <w:start w:val="1"/>
      <w:numFmt w:val="bullet"/>
      <w:lvlText w:val="•"/>
      <w:lvlJc w:val="left"/>
      <w:pPr>
        <w:tabs>
          <w:tab w:val="num" w:pos="5400"/>
        </w:tabs>
        <w:ind w:left="5400" w:hanging="360"/>
      </w:pPr>
      <w:rPr>
        <w:rFonts w:ascii="Times New Roman" w:hAnsi="Times New Roman" w:hint="default"/>
      </w:rPr>
    </w:lvl>
    <w:lvl w:ilvl="8" w:tplc="C51C3B86"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39E07318"/>
    <w:multiLevelType w:val="hybridMultilevel"/>
    <w:tmpl w:val="3B50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8F4847"/>
    <w:multiLevelType w:val="hybridMultilevel"/>
    <w:tmpl w:val="FCB4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622A60"/>
    <w:multiLevelType w:val="hybridMultilevel"/>
    <w:tmpl w:val="7DC2F612"/>
    <w:lvl w:ilvl="0" w:tplc="DAF234EA">
      <w:start w:val="3"/>
      <w:numFmt w:val="bullet"/>
      <w:lvlText w:val=""/>
      <w:lvlJc w:val="left"/>
      <w:pPr>
        <w:ind w:left="430" w:hanging="360"/>
      </w:pPr>
      <w:rPr>
        <w:rFonts w:ascii="Symbol" w:eastAsiaTheme="minorHAnsi" w:hAnsi="Symbol" w:cstheme="minorBidi" w:hint="default"/>
      </w:rPr>
    </w:lvl>
    <w:lvl w:ilvl="1" w:tplc="FFFFFFFF">
      <w:start w:val="1"/>
      <w:numFmt w:val="bullet"/>
      <w:lvlText w:val="o"/>
      <w:lvlJc w:val="left"/>
      <w:pPr>
        <w:ind w:left="1150" w:hanging="360"/>
      </w:pPr>
      <w:rPr>
        <w:rFonts w:ascii="Courier New" w:hAnsi="Courier New" w:cs="Courier New" w:hint="default"/>
      </w:rPr>
    </w:lvl>
    <w:lvl w:ilvl="2" w:tplc="FFFFFFFF">
      <w:start w:val="1"/>
      <w:numFmt w:val="bullet"/>
      <w:lvlText w:val=""/>
      <w:lvlJc w:val="left"/>
      <w:pPr>
        <w:ind w:left="1870" w:hanging="360"/>
      </w:pPr>
      <w:rPr>
        <w:rFonts w:ascii="Wingdings" w:hAnsi="Wingdings" w:hint="default"/>
      </w:rPr>
    </w:lvl>
    <w:lvl w:ilvl="3" w:tplc="FFFFFFFF">
      <w:start w:val="1"/>
      <w:numFmt w:val="bullet"/>
      <w:lvlText w:val=""/>
      <w:lvlJc w:val="left"/>
      <w:pPr>
        <w:ind w:left="2590" w:hanging="360"/>
      </w:pPr>
      <w:rPr>
        <w:rFonts w:ascii="Symbol" w:hAnsi="Symbol" w:hint="default"/>
      </w:rPr>
    </w:lvl>
    <w:lvl w:ilvl="4" w:tplc="FFFFFFFF" w:tentative="1">
      <w:start w:val="1"/>
      <w:numFmt w:val="bullet"/>
      <w:lvlText w:val="o"/>
      <w:lvlJc w:val="left"/>
      <w:pPr>
        <w:ind w:left="3310" w:hanging="360"/>
      </w:pPr>
      <w:rPr>
        <w:rFonts w:ascii="Courier New" w:hAnsi="Courier New" w:cs="Courier New" w:hint="default"/>
      </w:rPr>
    </w:lvl>
    <w:lvl w:ilvl="5" w:tplc="FFFFFFFF" w:tentative="1">
      <w:start w:val="1"/>
      <w:numFmt w:val="bullet"/>
      <w:lvlText w:val=""/>
      <w:lvlJc w:val="left"/>
      <w:pPr>
        <w:ind w:left="4030" w:hanging="360"/>
      </w:pPr>
      <w:rPr>
        <w:rFonts w:ascii="Wingdings" w:hAnsi="Wingdings" w:hint="default"/>
      </w:rPr>
    </w:lvl>
    <w:lvl w:ilvl="6" w:tplc="FFFFFFFF" w:tentative="1">
      <w:start w:val="1"/>
      <w:numFmt w:val="bullet"/>
      <w:lvlText w:val=""/>
      <w:lvlJc w:val="left"/>
      <w:pPr>
        <w:ind w:left="4750" w:hanging="360"/>
      </w:pPr>
      <w:rPr>
        <w:rFonts w:ascii="Symbol" w:hAnsi="Symbol" w:hint="default"/>
      </w:rPr>
    </w:lvl>
    <w:lvl w:ilvl="7" w:tplc="FFFFFFFF" w:tentative="1">
      <w:start w:val="1"/>
      <w:numFmt w:val="bullet"/>
      <w:lvlText w:val="o"/>
      <w:lvlJc w:val="left"/>
      <w:pPr>
        <w:ind w:left="5470" w:hanging="360"/>
      </w:pPr>
      <w:rPr>
        <w:rFonts w:ascii="Courier New" w:hAnsi="Courier New" w:cs="Courier New" w:hint="default"/>
      </w:rPr>
    </w:lvl>
    <w:lvl w:ilvl="8" w:tplc="FFFFFFFF" w:tentative="1">
      <w:start w:val="1"/>
      <w:numFmt w:val="bullet"/>
      <w:lvlText w:val=""/>
      <w:lvlJc w:val="left"/>
      <w:pPr>
        <w:ind w:left="6190" w:hanging="360"/>
      </w:pPr>
      <w:rPr>
        <w:rFonts w:ascii="Wingdings" w:hAnsi="Wingdings" w:hint="default"/>
      </w:rPr>
    </w:lvl>
  </w:abstractNum>
  <w:abstractNum w:abstractNumId="13" w15:restartNumberingAfterBreak="0">
    <w:nsid w:val="7D1C6271"/>
    <w:multiLevelType w:val="hybridMultilevel"/>
    <w:tmpl w:val="C0B6B9AA"/>
    <w:lvl w:ilvl="0" w:tplc="DAF234EA">
      <w:start w:val="3"/>
      <w:numFmt w:val="bullet"/>
      <w:lvlText w:val=""/>
      <w:lvlJc w:val="left"/>
      <w:pPr>
        <w:ind w:left="430" w:hanging="360"/>
      </w:pPr>
      <w:rPr>
        <w:rFonts w:ascii="Symbol" w:eastAsiaTheme="minorHAnsi" w:hAnsi="Symbol" w:cstheme="minorBidi" w:hint="default"/>
      </w:rPr>
    </w:lvl>
    <w:lvl w:ilvl="1" w:tplc="04090003">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num w:numId="1" w16cid:durableId="193425956">
    <w:abstractNumId w:val="9"/>
  </w:num>
  <w:num w:numId="2" w16cid:durableId="248075495">
    <w:abstractNumId w:val="1"/>
  </w:num>
  <w:num w:numId="3" w16cid:durableId="389885864">
    <w:abstractNumId w:val="3"/>
  </w:num>
  <w:num w:numId="4" w16cid:durableId="251280615">
    <w:abstractNumId w:val="6"/>
  </w:num>
  <w:num w:numId="5" w16cid:durableId="1702434768">
    <w:abstractNumId w:val="12"/>
  </w:num>
  <w:num w:numId="6" w16cid:durableId="1114901319">
    <w:abstractNumId w:val="13"/>
  </w:num>
  <w:num w:numId="7" w16cid:durableId="1504738592">
    <w:abstractNumId w:val="4"/>
  </w:num>
  <w:num w:numId="8" w16cid:durableId="584921062">
    <w:abstractNumId w:val="5"/>
  </w:num>
  <w:num w:numId="9" w16cid:durableId="345056839">
    <w:abstractNumId w:val="11"/>
  </w:num>
  <w:num w:numId="10" w16cid:durableId="1707372473">
    <w:abstractNumId w:val="8"/>
  </w:num>
  <w:num w:numId="11" w16cid:durableId="519659996">
    <w:abstractNumId w:val="10"/>
  </w:num>
  <w:num w:numId="12" w16cid:durableId="307515648">
    <w:abstractNumId w:val="7"/>
  </w:num>
  <w:num w:numId="13" w16cid:durableId="1604418128">
    <w:abstractNumId w:val="0"/>
  </w:num>
  <w:num w:numId="14" w16cid:durableId="68624963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24"/>
    <w:rsid w:val="00071ADF"/>
    <w:rsid w:val="001149F5"/>
    <w:rsid w:val="00144F63"/>
    <w:rsid w:val="001D114B"/>
    <w:rsid w:val="001F3FCF"/>
    <w:rsid w:val="00233572"/>
    <w:rsid w:val="00241AE5"/>
    <w:rsid w:val="002E2E78"/>
    <w:rsid w:val="00307E32"/>
    <w:rsid w:val="00322293"/>
    <w:rsid w:val="00331246"/>
    <w:rsid w:val="00341CA5"/>
    <w:rsid w:val="00357F8D"/>
    <w:rsid w:val="003B2408"/>
    <w:rsid w:val="00447DC4"/>
    <w:rsid w:val="004A6E51"/>
    <w:rsid w:val="004F3E23"/>
    <w:rsid w:val="005320D5"/>
    <w:rsid w:val="00537D30"/>
    <w:rsid w:val="005F1F60"/>
    <w:rsid w:val="005F66E6"/>
    <w:rsid w:val="006116D9"/>
    <w:rsid w:val="006651DB"/>
    <w:rsid w:val="006E7D2C"/>
    <w:rsid w:val="006F29C9"/>
    <w:rsid w:val="00712632"/>
    <w:rsid w:val="00716BF2"/>
    <w:rsid w:val="00717F73"/>
    <w:rsid w:val="00727F25"/>
    <w:rsid w:val="00765217"/>
    <w:rsid w:val="00774DE9"/>
    <w:rsid w:val="00792813"/>
    <w:rsid w:val="007B0D03"/>
    <w:rsid w:val="008463B6"/>
    <w:rsid w:val="0086058C"/>
    <w:rsid w:val="00872B8E"/>
    <w:rsid w:val="0087480A"/>
    <w:rsid w:val="008D2293"/>
    <w:rsid w:val="009B11D5"/>
    <w:rsid w:val="00A97781"/>
    <w:rsid w:val="00AD2853"/>
    <w:rsid w:val="00B13207"/>
    <w:rsid w:val="00B17CF5"/>
    <w:rsid w:val="00B67BA2"/>
    <w:rsid w:val="00B846D2"/>
    <w:rsid w:val="00B86A5F"/>
    <w:rsid w:val="00BA2C9A"/>
    <w:rsid w:val="00BC7960"/>
    <w:rsid w:val="00BC7FC7"/>
    <w:rsid w:val="00BF0DA8"/>
    <w:rsid w:val="00BF72ED"/>
    <w:rsid w:val="00C27838"/>
    <w:rsid w:val="00C353A1"/>
    <w:rsid w:val="00C670BB"/>
    <w:rsid w:val="00C87844"/>
    <w:rsid w:val="00CB2F04"/>
    <w:rsid w:val="00CC06E7"/>
    <w:rsid w:val="00CC5456"/>
    <w:rsid w:val="00D04EBE"/>
    <w:rsid w:val="00D06339"/>
    <w:rsid w:val="00D82878"/>
    <w:rsid w:val="00DA7679"/>
    <w:rsid w:val="00DB70B2"/>
    <w:rsid w:val="00E218D8"/>
    <w:rsid w:val="00E30224"/>
    <w:rsid w:val="00E414C8"/>
    <w:rsid w:val="00E55E31"/>
    <w:rsid w:val="00E64B53"/>
    <w:rsid w:val="00F7150A"/>
    <w:rsid w:val="00FA07F7"/>
    <w:rsid w:val="00FA1D64"/>
    <w:rsid w:val="00FA527F"/>
    <w:rsid w:val="00FA689C"/>
    <w:rsid w:val="00FF0B30"/>
    <w:rsid w:val="00FF2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03A87"/>
  <w15:chartTrackingRefBased/>
  <w15:docId w15:val="{8510D934-5C00-4260-A7B5-C345D6A7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224"/>
    <w:pPr>
      <w:spacing w:after="0" w:line="240" w:lineRule="auto"/>
    </w:pPr>
    <w:rPr>
      <w:sz w:val="24"/>
      <w:szCs w:val="24"/>
    </w:rPr>
  </w:style>
  <w:style w:type="paragraph" w:styleId="Heading1">
    <w:name w:val="heading 1"/>
    <w:basedOn w:val="Normal"/>
    <w:next w:val="Normal"/>
    <w:link w:val="Heading1Char"/>
    <w:uiPriority w:val="9"/>
    <w:qFormat/>
    <w:rsid w:val="007B0D0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B0D0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B0D0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B0D03"/>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7B0D03"/>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7B0D03"/>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7B0D03"/>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B0D03"/>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B0D0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D0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B0D0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B0D0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B0D03"/>
    <w:rPr>
      <w:rFonts w:cstheme="majorBidi"/>
      <w:b/>
      <w:bCs/>
      <w:sz w:val="28"/>
      <w:szCs w:val="28"/>
    </w:rPr>
  </w:style>
  <w:style w:type="character" w:customStyle="1" w:styleId="Heading5Char">
    <w:name w:val="Heading 5 Char"/>
    <w:basedOn w:val="DefaultParagraphFont"/>
    <w:link w:val="Heading5"/>
    <w:uiPriority w:val="9"/>
    <w:semiHidden/>
    <w:rsid w:val="007B0D03"/>
    <w:rPr>
      <w:rFonts w:cstheme="majorBidi"/>
      <w:b/>
      <w:bCs/>
      <w:i/>
      <w:iCs/>
      <w:sz w:val="26"/>
      <w:szCs w:val="26"/>
    </w:rPr>
  </w:style>
  <w:style w:type="character" w:customStyle="1" w:styleId="Heading6Char">
    <w:name w:val="Heading 6 Char"/>
    <w:basedOn w:val="DefaultParagraphFont"/>
    <w:link w:val="Heading6"/>
    <w:uiPriority w:val="9"/>
    <w:semiHidden/>
    <w:rsid w:val="007B0D03"/>
    <w:rPr>
      <w:rFonts w:cstheme="majorBidi"/>
      <w:b/>
      <w:bCs/>
    </w:rPr>
  </w:style>
  <w:style w:type="character" w:customStyle="1" w:styleId="Heading7Char">
    <w:name w:val="Heading 7 Char"/>
    <w:basedOn w:val="DefaultParagraphFont"/>
    <w:link w:val="Heading7"/>
    <w:uiPriority w:val="9"/>
    <w:semiHidden/>
    <w:rsid w:val="007B0D03"/>
    <w:rPr>
      <w:rFonts w:cstheme="majorBidi"/>
      <w:sz w:val="24"/>
      <w:szCs w:val="24"/>
    </w:rPr>
  </w:style>
  <w:style w:type="character" w:customStyle="1" w:styleId="Heading8Char">
    <w:name w:val="Heading 8 Char"/>
    <w:basedOn w:val="DefaultParagraphFont"/>
    <w:link w:val="Heading8"/>
    <w:uiPriority w:val="9"/>
    <w:semiHidden/>
    <w:rsid w:val="007B0D03"/>
    <w:rPr>
      <w:rFonts w:cstheme="majorBidi"/>
      <w:i/>
      <w:iCs/>
      <w:sz w:val="24"/>
      <w:szCs w:val="24"/>
    </w:rPr>
  </w:style>
  <w:style w:type="character" w:customStyle="1" w:styleId="Heading9Char">
    <w:name w:val="Heading 9 Char"/>
    <w:basedOn w:val="DefaultParagraphFont"/>
    <w:link w:val="Heading9"/>
    <w:uiPriority w:val="9"/>
    <w:semiHidden/>
    <w:rsid w:val="007B0D03"/>
    <w:rPr>
      <w:rFonts w:asciiTheme="majorHAnsi" w:eastAsiaTheme="majorEastAsia" w:hAnsiTheme="majorHAnsi" w:cstheme="majorBidi"/>
    </w:rPr>
  </w:style>
  <w:style w:type="paragraph" w:styleId="Caption">
    <w:name w:val="caption"/>
    <w:basedOn w:val="Normal"/>
    <w:next w:val="Normal"/>
    <w:uiPriority w:val="35"/>
    <w:semiHidden/>
    <w:unhideWhenUsed/>
    <w:rsid w:val="0087480A"/>
    <w:rPr>
      <w:b/>
      <w:bCs/>
      <w:color w:val="4F81BD" w:themeColor="accent1"/>
      <w:sz w:val="18"/>
      <w:szCs w:val="18"/>
    </w:rPr>
  </w:style>
  <w:style w:type="paragraph" w:styleId="Title">
    <w:name w:val="Title"/>
    <w:basedOn w:val="Normal"/>
    <w:next w:val="Normal"/>
    <w:link w:val="TitleChar"/>
    <w:uiPriority w:val="10"/>
    <w:qFormat/>
    <w:rsid w:val="007B0D0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B0D0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B0D0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B0D03"/>
    <w:rPr>
      <w:rFonts w:asciiTheme="majorHAnsi" w:eastAsiaTheme="majorEastAsia" w:hAnsiTheme="majorHAnsi" w:cstheme="majorBidi"/>
      <w:sz w:val="24"/>
      <w:szCs w:val="24"/>
    </w:rPr>
  </w:style>
  <w:style w:type="character" w:styleId="Strong">
    <w:name w:val="Strong"/>
    <w:basedOn w:val="DefaultParagraphFont"/>
    <w:uiPriority w:val="22"/>
    <w:qFormat/>
    <w:rsid w:val="007B0D03"/>
    <w:rPr>
      <w:b/>
      <w:bCs/>
    </w:rPr>
  </w:style>
  <w:style w:type="character" w:styleId="Emphasis">
    <w:name w:val="Emphasis"/>
    <w:basedOn w:val="DefaultParagraphFont"/>
    <w:uiPriority w:val="20"/>
    <w:qFormat/>
    <w:rsid w:val="007B0D03"/>
    <w:rPr>
      <w:rFonts w:asciiTheme="minorHAnsi" w:hAnsiTheme="minorHAnsi"/>
      <w:b/>
      <w:i/>
      <w:iCs/>
    </w:rPr>
  </w:style>
  <w:style w:type="paragraph" w:styleId="NoSpacing">
    <w:name w:val="No Spacing"/>
    <w:basedOn w:val="Normal"/>
    <w:uiPriority w:val="1"/>
    <w:qFormat/>
    <w:rsid w:val="007B0D03"/>
    <w:rPr>
      <w:szCs w:val="32"/>
    </w:rPr>
  </w:style>
  <w:style w:type="paragraph" w:styleId="ListParagraph">
    <w:name w:val="List Paragraph"/>
    <w:basedOn w:val="Normal"/>
    <w:uiPriority w:val="34"/>
    <w:qFormat/>
    <w:rsid w:val="007B0D03"/>
    <w:pPr>
      <w:ind w:left="720"/>
      <w:contextualSpacing/>
    </w:pPr>
  </w:style>
  <w:style w:type="paragraph" w:styleId="Quote">
    <w:name w:val="Quote"/>
    <w:basedOn w:val="Normal"/>
    <w:next w:val="Normal"/>
    <w:link w:val="QuoteChar"/>
    <w:uiPriority w:val="29"/>
    <w:qFormat/>
    <w:rsid w:val="007B0D03"/>
    <w:rPr>
      <w:i/>
    </w:rPr>
  </w:style>
  <w:style w:type="character" w:customStyle="1" w:styleId="QuoteChar">
    <w:name w:val="Quote Char"/>
    <w:basedOn w:val="DefaultParagraphFont"/>
    <w:link w:val="Quote"/>
    <w:uiPriority w:val="29"/>
    <w:rsid w:val="007B0D03"/>
    <w:rPr>
      <w:i/>
      <w:sz w:val="24"/>
      <w:szCs w:val="24"/>
    </w:rPr>
  </w:style>
  <w:style w:type="paragraph" w:styleId="IntenseQuote">
    <w:name w:val="Intense Quote"/>
    <w:basedOn w:val="Normal"/>
    <w:next w:val="Normal"/>
    <w:link w:val="IntenseQuoteChar"/>
    <w:uiPriority w:val="30"/>
    <w:qFormat/>
    <w:rsid w:val="007B0D03"/>
    <w:pPr>
      <w:ind w:left="720" w:right="720"/>
    </w:pPr>
    <w:rPr>
      <w:b/>
      <w:i/>
      <w:szCs w:val="22"/>
    </w:rPr>
  </w:style>
  <w:style w:type="character" w:customStyle="1" w:styleId="IntenseQuoteChar">
    <w:name w:val="Intense Quote Char"/>
    <w:basedOn w:val="DefaultParagraphFont"/>
    <w:link w:val="IntenseQuote"/>
    <w:uiPriority w:val="30"/>
    <w:rsid w:val="007B0D03"/>
    <w:rPr>
      <w:b/>
      <w:i/>
      <w:sz w:val="24"/>
    </w:rPr>
  </w:style>
  <w:style w:type="character" w:styleId="SubtleEmphasis">
    <w:name w:val="Subtle Emphasis"/>
    <w:uiPriority w:val="19"/>
    <w:qFormat/>
    <w:rsid w:val="007B0D03"/>
    <w:rPr>
      <w:i/>
      <w:color w:val="5A5A5A" w:themeColor="text1" w:themeTint="A5"/>
    </w:rPr>
  </w:style>
  <w:style w:type="character" w:styleId="IntenseEmphasis">
    <w:name w:val="Intense Emphasis"/>
    <w:basedOn w:val="DefaultParagraphFont"/>
    <w:uiPriority w:val="21"/>
    <w:qFormat/>
    <w:rsid w:val="007B0D03"/>
    <w:rPr>
      <w:b/>
      <w:i/>
      <w:sz w:val="24"/>
      <w:szCs w:val="24"/>
      <w:u w:val="single"/>
    </w:rPr>
  </w:style>
  <w:style w:type="character" w:styleId="SubtleReference">
    <w:name w:val="Subtle Reference"/>
    <w:basedOn w:val="DefaultParagraphFont"/>
    <w:uiPriority w:val="31"/>
    <w:qFormat/>
    <w:rsid w:val="007B0D03"/>
    <w:rPr>
      <w:sz w:val="24"/>
      <w:szCs w:val="24"/>
      <w:u w:val="single"/>
    </w:rPr>
  </w:style>
  <w:style w:type="character" w:styleId="IntenseReference">
    <w:name w:val="Intense Reference"/>
    <w:basedOn w:val="DefaultParagraphFont"/>
    <w:uiPriority w:val="32"/>
    <w:qFormat/>
    <w:rsid w:val="007B0D03"/>
    <w:rPr>
      <w:b/>
      <w:sz w:val="24"/>
      <w:u w:val="single"/>
    </w:rPr>
  </w:style>
  <w:style w:type="character" w:styleId="BookTitle">
    <w:name w:val="Book Title"/>
    <w:basedOn w:val="DefaultParagraphFont"/>
    <w:uiPriority w:val="33"/>
    <w:qFormat/>
    <w:rsid w:val="007B0D0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B0D03"/>
    <w:pPr>
      <w:outlineLvl w:val="9"/>
    </w:pPr>
  </w:style>
  <w:style w:type="table" w:styleId="TableGrid">
    <w:name w:val="Table Grid"/>
    <w:basedOn w:val="TableNormal"/>
    <w:uiPriority w:val="39"/>
    <w:rsid w:val="00E30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0224"/>
    <w:rPr>
      <w:color w:val="0000FF" w:themeColor="hyperlink"/>
      <w:u w:val="single"/>
    </w:rPr>
  </w:style>
  <w:style w:type="paragraph" w:customStyle="1" w:styleId="Bodycopy">
    <w:name w:val="Body copy"/>
    <w:basedOn w:val="Normal"/>
    <w:qFormat/>
    <w:rsid w:val="00E30224"/>
    <w:rPr>
      <w:rFonts w:ascii="Arial" w:eastAsia="Times New Roman" w:hAnsi="Arial" w:cs="Arial"/>
      <w:color w:val="000000"/>
      <w:sz w:val="22"/>
      <w:lang w:bidi="ar-SA"/>
    </w:rPr>
  </w:style>
  <w:style w:type="paragraph" w:customStyle="1" w:styleId="Default">
    <w:name w:val="Default"/>
    <w:rsid w:val="00E30224"/>
    <w:pPr>
      <w:autoSpaceDE w:val="0"/>
      <w:autoSpaceDN w:val="0"/>
      <w:adjustRightInd w:val="0"/>
      <w:spacing w:after="0" w:line="240" w:lineRule="auto"/>
    </w:pPr>
    <w:rPr>
      <w:rFonts w:ascii="Arial" w:hAnsi="Arial" w:cs="Arial"/>
      <w:color w:val="000000"/>
      <w:sz w:val="24"/>
      <w:szCs w:val="24"/>
      <w:lang w:bidi="ar-SA"/>
    </w:rPr>
  </w:style>
  <w:style w:type="paragraph" w:styleId="NormalWeb">
    <w:name w:val="Normal (Web)"/>
    <w:basedOn w:val="Normal"/>
    <w:uiPriority w:val="99"/>
    <w:unhideWhenUsed/>
    <w:rsid w:val="00E30224"/>
    <w:pPr>
      <w:spacing w:before="100" w:beforeAutospacing="1" w:after="100" w:afterAutospacing="1"/>
    </w:pPr>
    <w:rPr>
      <w:rFonts w:ascii="Times New Roman" w:eastAsia="Times New Roman" w:hAnsi="Times New Roman"/>
      <w:lang w:bidi="ar-SA"/>
    </w:rPr>
  </w:style>
  <w:style w:type="character" w:customStyle="1" w:styleId="acopre1">
    <w:name w:val="acopre1"/>
    <w:basedOn w:val="DefaultParagraphFont"/>
    <w:rsid w:val="00E30224"/>
  </w:style>
  <w:style w:type="paragraph" w:styleId="BodyText">
    <w:name w:val="Body Text"/>
    <w:basedOn w:val="Normal"/>
    <w:link w:val="BodyTextChar"/>
    <w:uiPriority w:val="1"/>
    <w:qFormat/>
    <w:rsid w:val="00E30224"/>
    <w:pPr>
      <w:widowControl w:val="0"/>
      <w:autoSpaceDE w:val="0"/>
      <w:autoSpaceDN w:val="0"/>
      <w:adjustRightInd w:val="0"/>
      <w:ind w:left="832" w:hanging="360"/>
    </w:pPr>
    <w:rPr>
      <w:rFonts w:ascii="Calibri" w:eastAsia="Times New Roman" w:hAnsi="Calibri" w:cs="Calibri"/>
      <w:sz w:val="22"/>
      <w:szCs w:val="22"/>
      <w:lang w:bidi="ar-SA"/>
    </w:rPr>
  </w:style>
  <w:style w:type="character" w:customStyle="1" w:styleId="BodyTextChar">
    <w:name w:val="Body Text Char"/>
    <w:basedOn w:val="DefaultParagraphFont"/>
    <w:link w:val="BodyText"/>
    <w:uiPriority w:val="1"/>
    <w:rsid w:val="00E30224"/>
    <w:rPr>
      <w:rFonts w:ascii="Calibri" w:eastAsia="Times New Roman" w:hAnsi="Calibri" w:cs="Calibri"/>
      <w:lang w:bidi="ar-SA"/>
    </w:rPr>
  </w:style>
  <w:style w:type="paragraph" w:styleId="BalloonText">
    <w:name w:val="Balloon Text"/>
    <w:basedOn w:val="Normal"/>
    <w:link w:val="BalloonTextChar"/>
    <w:uiPriority w:val="99"/>
    <w:semiHidden/>
    <w:unhideWhenUsed/>
    <w:rsid w:val="002E2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E78"/>
    <w:rPr>
      <w:rFonts w:ascii="Segoe UI" w:hAnsi="Segoe UI" w:cs="Segoe UI"/>
      <w:sz w:val="18"/>
      <w:szCs w:val="18"/>
    </w:rPr>
  </w:style>
  <w:style w:type="character" w:styleId="CommentReference">
    <w:name w:val="annotation reference"/>
    <w:basedOn w:val="DefaultParagraphFont"/>
    <w:uiPriority w:val="99"/>
    <w:semiHidden/>
    <w:unhideWhenUsed/>
    <w:rsid w:val="00FF0B30"/>
    <w:rPr>
      <w:sz w:val="16"/>
      <w:szCs w:val="16"/>
    </w:rPr>
  </w:style>
  <w:style w:type="paragraph" w:styleId="CommentText">
    <w:name w:val="annotation text"/>
    <w:basedOn w:val="Normal"/>
    <w:link w:val="CommentTextChar"/>
    <w:uiPriority w:val="99"/>
    <w:semiHidden/>
    <w:unhideWhenUsed/>
    <w:rsid w:val="00FF0B30"/>
    <w:rPr>
      <w:sz w:val="20"/>
      <w:szCs w:val="20"/>
    </w:rPr>
  </w:style>
  <w:style w:type="character" w:customStyle="1" w:styleId="CommentTextChar">
    <w:name w:val="Comment Text Char"/>
    <w:basedOn w:val="DefaultParagraphFont"/>
    <w:link w:val="CommentText"/>
    <w:uiPriority w:val="99"/>
    <w:semiHidden/>
    <w:rsid w:val="00FF0B30"/>
    <w:rPr>
      <w:sz w:val="20"/>
      <w:szCs w:val="20"/>
    </w:rPr>
  </w:style>
  <w:style w:type="paragraph" w:styleId="CommentSubject">
    <w:name w:val="annotation subject"/>
    <w:basedOn w:val="CommentText"/>
    <w:next w:val="CommentText"/>
    <w:link w:val="CommentSubjectChar"/>
    <w:uiPriority w:val="99"/>
    <w:semiHidden/>
    <w:unhideWhenUsed/>
    <w:rsid w:val="00FF0B30"/>
    <w:rPr>
      <w:b/>
      <w:bCs/>
    </w:rPr>
  </w:style>
  <w:style w:type="character" w:customStyle="1" w:styleId="CommentSubjectChar">
    <w:name w:val="Comment Subject Char"/>
    <w:basedOn w:val="CommentTextChar"/>
    <w:link w:val="CommentSubject"/>
    <w:uiPriority w:val="99"/>
    <w:semiHidden/>
    <w:rsid w:val="00FF0B30"/>
    <w:rPr>
      <w:b/>
      <w:bCs/>
      <w:sz w:val="20"/>
      <w:szCs w:val="20"/>
    </w:rPr>
  </w:style>
  <w:style w:type="character" w:customStyle="1" w:styleId="UnresolvedMention1">
    <w:name w:val="Unresolved Mention1"/>
    <w:basedOn w:val="DefaultParagraphFont"/>
    <w:uiPriority w:val="99"/>
    <w:semiHidden/>
    <w:unhideWhenUsed/>
    <w:rsid w:val="00727F25"/>
    <w:rPr>
      <w:color w:val="605E5C"/>
      <w:shd w:val="clear" w:color="auto" w:fill="E1DFDD"/>
    </w:rPr>
  </w:style>
  <w:style w:type="paragraph" w:styleId="Header">
    <w:name w:val="header"/>
    <w:basedOn w:val="Normal"/>
    <w:link w:val="HeaderChar"/>
    <w:uiPriority w:val="99"/>
    <w:unhideWhenUsed/>
    <w:rsid w:val="00331246"/>
    <w:pPr>
      <w:tabs>
        <w:tab w:val="center" w:pos="4680"/>
        <w:tab w:val="right" w:pos="9360"/>
      </w:tabs>
    </w:pPr>
  </w:style>
  <w:style w:type="character" w:customStyle="1" w:styleId="HeaderChar">
    <w:name w:val="Header Char"/>
    <w:basedOn w:val="DefaultParagraphFont"/>
    <w:link w:val="Header"/>
    <w:uiPriority w:val="99"/>
    <w:rsid w:val="00331246"/>
    <w:rPr>
      <w:sz w:val="24"/>
      <w:szCs w:val="24"/>
    </w:rPr>
  </w:style>
  <w:style w:type="paragraph" w:styleId="Footer">
    <w:name w:val="footer"/>
    <w:basedOn w:val="Normal"/>
    <w:link w:val="FooterChar"/>
    <w:uiPriority w:val="99"/>
    <w:unhideWhenUsed/>
    <w:rsid w:val="00331246"/>
    <w:pPr>
      <w:tabs>
        <w:tab w:val="center" w:pos="4680"/>
        <w:tab w:val="right" w:pos="9360"/>
      </w:tabs>
    </w:pPr>
  </w:style>
  <w:style w:type="character" w:customStyle="1" w:styleId="FooterChar">
    <w:name w:val="Footer Char"/>
    <w:basedOn w:val="DefaultParagraphFont"/>
    <w:link w:val="Footer"/>
    <w:uiPriority w:val="99"/>
    <w:rsid w:val="00331246"/>
    <w:rPr>
      <w:sz w:val="24"/>
      <w:szCs w:val="24"/>
    </w:rPr>
  </w:style>
  <w:style w:type="character" w:styleId="FollowedHyperlink">
    <w:name w:val="FollowedHyperlink"/>
    <w:basedOn w:val="DefaultParagraphFont"/>
    <w:uiPriority w:val="99"/>
    <w:semiHidden/>
    <w:unhideWhenUsed/>
    <w:rsid w:val="006F29C9"/>
    <w:rPr>
      <w:color w:val="800080" w:themeColor="followedHyperlink"/>
      <w:u w:val="single"/>
    </w:rPr>
  </w:style>
  <w:style w:type="paragraph" w:customStyle="1" w:styleId="CM13">
    <w:name w:val="CM13"/>
    <w:basedOn w:val="Default"/>
    <w:next w:val="Default"/>
    <w:uiPriority w:val="99"/>
    <w:rsid w:val="00DB70B2"/>
    <w:rPr>
      <w:color w:val="auto"/>
    </w:rPr>
  </w:style>
  <w:style w:type="paragraph" w:customStyle="1" w:styleId="CM12">
    <w:name w:val="CM12"/>
    <w:basedOn w:val="Default"/>
    <w:next w:val="Default"/>
    <w:uiPriority w:val="99"/>
    <w:rsid w:val="00DB70B2"/>
    <w:rPr>
      <w:color w:val="auto"/>
    </w:rPr>
  </w:style>
  <w:style w:type="paragraph" w:customStyle="1" w:styleId="CM15">
    <w:name w:val="CM15"/>
    <w:basedOn w:val="Default"/>
    <w:next w:val="Default"/>
    <w:uiPriority w:val="99"/>
    <w:rsid w:val="00DB70B2"/>
    <w:rPr>
      <w:color w:val="auto"/>
    </w:rPr>
  </w:style>
  <w:style w:type="paragraph" w:customStyle="1" w:styleId="CM6">
    <w:name w:val="CM6"/>
    <w:basedOn w:val="Default"/>
    <w:next w:val="Default"/>
    <w:uiPriority w:val="99"/>
    <w:rsid w:val="00DB70B2"/>
    <w:pPr>
      <w:spacing w:line="27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76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your-health/treatments-for-severe-illnes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ilead.com/-/media/files/pdfs/medicines/covid-19/veklury/veklury_pi.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da.gov/safety/medical-product-safety-information/medwatch-forms-fda-safety-repor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Children's Hospitals &amp; Clinics of MN</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Koutsari</dc:creator>
  <cp:keywords/>
  <dc:description/>
  <cp:lastModifiedBy>Bulman, Zackery P.</cp:lastModifiedBy>
  <cp:revision>2</cp:revision>
  <dcterms:created xsi:type="dcterms:W3CDTF">2023-10-13T15:49:00Z</dcterms:created>
  <dcterms:modified xsi:type="dcterms:W3CDTF">2023-10-13T15:49:00Z</dcterms:modified>
</cp:coreProperties>
</file>