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8C" w:rsidRDefault="00CB6D8C" w:rsidP="00CB6D8C">
      <w:pPr>
        <w:spacing w:after="96" w:line="264" w:lineRule="atLeast"/>
        <w:rPr>
          <w:rFonts w:ascii="Helvetica" w:hAnsi="Helvetica" w:cs="Helvetica"/>
          <w:b/>
          <w:bCs/>
          <w:color w:val="000000"/>
          <w:sz w:val="34"/>
          <w:szCs w:val="34"/>
        </w:rPr>
      </w:pPr>
      <w:r>
        <w:rPr>
          <w:rFonts w:ascii="Helvetica" w:hAnsi="Helvetica" w:cs="Helvetica"/>
          <w:b/>
          <w:bCs/>
          <w:color w:val="000000"/>
          <w:sz w:val="34"/>
          <w:szCs w:val="34"/>
        </w:rPr>
        <w:t>Job Title: Clinical Pharmacy Specialist - 1.0 Days</w:t>
      </w:r>
    </w:p>
    <w:p w:rsidR="00CB6D8C" w:rsidRDefault="00CB6D8C" w:rsidP="00CB6D8C">
      <w:pPr>
        <w:spacing w:after="192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1"/>
          <w:szCs w:val="21"/>
        </w:rPr>
        <w:t>Pharmacy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>Franciscan Health</w:t>
      </w:r>
      <w:r>
        <w:rPr>
          <w:rFonts w:ascii="Helvetica" w:hAnsi="Helvetica" w:cs="Helvetica"/>
          <w:color w:val="000000"/>
          <w:sz w:val="18"/>
          <w:szCs w:val="18"/>
        </w:rPr>
        <w:br/>
        <w:t> </w:t>
      </w:r>
    </w:p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</w:tblGrid>
      <w:tr w:rsidR="00CB6D8C" w:rsidTr="00CB6D8C">
        <w:tc>
          <w:tcPr>
            <w:tcW w:w="2500" w:type="pct"/>
            <w:hideMark/>
          </w:tcPr>
          <w:p w:rsidR="00CB6D8C" w:rsidRDefault="00CB6D8C" w:rsidP="00854E28">
            <w:pPr>
              <w:spacing w:after="192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​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8111 South Emerson Avenue 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  <w:t>Indianapolis, IN 46237</w:t>
            </w:r>
          </w:p>
        </w:tc>
        <w:tc>
          <w:tcPr>
            <w:tcW w:w="2500" w:type="pct"/>
            <w:hideMark/>
          </w:tcPr>
          <w:p w:rsidR="00CB6D8C" w:rsidRDefault="00CB6D8C">
            <w:pPr>
              <w:spacing w:after="192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Full-Time; 40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Hrs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Wk</w:t>
            </w:r>
            <w:proofErr w:type="spellEnd"/>
          </w:p>
          <w:p w:rsidR="00CB6D8C" w:rsidRDefault="00CB6D8C" w:rsidP="00854E28">
            <w:pPr>
              <w:spacing w:after="192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Days</w:t>
            </w:r>
          </w:p>
        </w:tc>
      </w:tr>
    </w:tbl>
    <w:p w:rsidR="00CB6D8C" w:rsidRDefault="00CB6D8C" w:rsidP="00CB6D8C">
      <w:pPr>
        <w:spacing w:after="192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>WHAT WE NEED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p w:rsidR="00CB6D8C" w:rsidRDefault="00DA340E" w:rsidP="00CB6D8C">
      <w:pPr>
        <w:spacing w:after="192"/>
        <w:rPr>
          <w:rFonts w:ascii="Helvetica" w:hAnsi="Helvetica" w:cs="Helvetica"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Infectious </w:t>
      </w:r>
      <w:r w:rsidR="00CA2571">
        <w:rPr>
          <w:rFonts w:ascii="Helvetica" w:hAnsi="Helvetica" w:cs="Helvetica"/>
          <w:i/>
          <w:iCs/>
          <w:color w:val="000000"/>
          <w:sz w:val="20"/>
          <w:szCs w:val="20"/>
        </w:rPr>
        <w:t>D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>isease</w:t>
      </w:r>
      <w:r w:rsidR="00854E28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</w:t>
      </w:r>
      <w:r w:rsidR="00CA2571">
        <w:rPr>
          <w:rFonts w:ascii="Helvetica" w:hAnsi="Helvetica" w:cs="Helvetica"/>
          <w:i/>
          <w:iCs/>
          <w:color w:val="000000"/>
          <w:sz w:val="20"/>
          <w:szCs w:val="20"/>
        </w:rPr>
        <w:t>C</w:t>
      </w:r>
      <w:r w:rsidR="00854E28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linical </w:t>
      </w:r>
      <w:r w:rsidR="00CA2571">
        <w:rPr>
          <w:rFonts w:ascii="Helvetica" w:hAnsi="Helvetica" w:cs="Helvetica"/>
          <w:i/>
          <w:iCs/>
          <w:color w:val="000000"/>
          <w:sz w:val="20"/>
          <w:szCs w:val="20"/>
        </w:rPr>
        <w:t>P</w:t>
      </w:r>
      <w:r w:rsidR="00854E28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harmacy </w:t>
      </w:r>
      <w:r w:rsidR="00CA2571">
        <w:rPr>
          <w:rFonts w:ascii="Helvetica" w:hAnsi="Helvetica" w:cs="Helvetica"/>
          <w:i/>
          <w:iCs/>
          <w:color w:val="000000"/>
          <w:sz w:val="20"/>
          <w:szCs w:val="20"/>
        </w:rPr>
        <w:t>S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>pecialist</w:t>
      </w:r>
    </w:p>
    <w:p w:rsidR="00CB6D8C" w:rsidRDefault="00CB6D8C" w:rsidP="00CB6D8C">
      <w:pPr>
        <w:spacing w:after="192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>WHO WE ARE LOOKING FOR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p w:rsidR="00D45C97" w:rsidRDefault="00DA340E" w:rsidP="00CB6D8C">
      <w:pPr>
        <w:spacing w:after="192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Franciscan Health Indianapolis provides a unique pharmacy coordinated antimicrobial therapy service that includes both an inpatient consult service as well as an outpatient </w:t>
      </w:r>
      <w:r w:rsidR="00854E28">
        <w:rPr>
          <w:rFonts w:ascii="Helvetica" w:hAnsi="Helvetica" w:cs="Helvetica"/>
          <w:color w:val="000000"/>
          <w:sz w:val="20"/>
          <w:szCs w:val="20"/>
        </w:rPr>
        <w:t xml:space="preserve">parenteral antimicrobial therapy (OPAT) </w:t>
      </w:r>
      <w:r>
        <w:rPr>
          <w:rFonts w:ascii="Helvetica" w:hAnsi="Helvetica" w:cs="Helvetica"/>
          <w:color w:val="000000"/>
          <w:sz w:val="20"/>
          <w:szCs w:val="20"/>
        </w:rPr>
        <w:t xml:space="preserve">monitoring service for those patients discharged on IV antimicrobial therapy.  Our team is looking for </w:t>
      </w:r>
      <w:r w:rsidR="00CB6D8C">
        <w:rPr>
          <w:rFonts w:ascii="Helvetica" w:hAnsi="Helvetica" w:cs="Helvetica"/>
          <w:color w:val="000000"/>
          <w:sz w:val="20"/>
          <w:szCs w:val="20"/>
        </w:rPr>
        <w:t>a Clinical Pharm</w:t>
      </w:r>
      <w:r>
        <w:rPr>
          <w:rFonts w:ascii="Helvetica" w:hAnsi="Helvetica" w:cs="Helvetica"/>
          <w:color w:val="000000"/>
          <w:sz w:val="20"/>
          <w:szCs w:val="20"/>
        </w:rPr>
        <w:t xml:space="preserve">acy Specialist that supports this antimicrobial stewardship program and will be active in developing the program further throughout the organization.  </w:t>
      </w:r>
      <w:r w:rsidR="00CB6D8C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Through collaborative practice agreements</w:t>
      </w:r>
      <w:r w:rsidR="00854E28">
        <w:rPr>
          <w:rFonts w:ascii="Helvetica" w:hAnsi="Helvetica" w:cs="Helvetica"/>
          <w:color w:val="000000"/>
          <w:sz w:val="20"/>
          <w:szCs w:val="20"/>
        </w:rPr>
        <w:t xml:space="preserve"> with providers</w:t>
      </w:r>
      <w:r>
        <w:rPr>
          <w:rFonts w:ascii="Helvetica" w:hAnsi="Helvetica" w:cs="Helvetica"/>
          <w:color w:val="000000"/>
          <w:sz w:val="20"/>
          <w:szCs w:val="20"/>
        </w:rPr>
        <w:t xml:space="preserve">, the specialist will ensure </w:t>
      </w:r>
      <w:r w:rsidR="00CB6D8C">
        <w:rPr>
          <w:rFonts w:ascii="Helvetica" w:hAnsi="Helvetica" w:cs="Helvetica"/>
          <w:color w:val="000000"/>
          <w:sz w:val="20"/>
          <w:szCs w:val="20"/>
        </w:rPr>
        <w:t xml:space="preserve">optimal use of </w:t>
      </w:r>
      <w:r>
        <w:rPr>
          <w:rFonts w:ascii="Helvetica" w:hAnsi="Helvetica" w:cs="Helvetica"/>
          <w:color w:val="000000"/>
          <w:sz w:val="20"/>
          <w:szCs w:val="20"/>
        </w:rPr>
        <w:t>antimicrobials both during and after their hospital stay</w:t>
      </w:r>
      <w:r w:rsidR="00CB6D8C">
        <w:rPr>
          <w:rFonts w:ascii="Helvetica" w:hAnsi="Helvetica" w:cs="Helvetica"/>
          <w:color w:val="000000"/>
          <w:sz w:val="20"/>
          <w:szCs w:val="20"/>
        </w:rPr>
        <w:t>.</w:t>
      </w:r>
      <w:r>
        <w:rPr>
          <w:rFonts w:ascii="Helvetica" w:hAnsi="Helvetica" w:cs="Helvetica"/>
          <w:color w:val="000000"/>
          <w:sz w:val="20"/>
          <w:szCs w:val="20"/>
        </w:rPr>
        <w:t xml:space="preserve">  </w:t>
      </w:r>
      <w:r w:rsidR="00CB6D8C">
        <w:rPr>
          <w:rFonts w:ascii="Helvetica" w:hAnsi="Helvetica" w:cs="Helvetica"/>
          <w:color w:val="000000"/>
          <w:sz w:val="20"/>
          <w:szCs w:val="20"/>
        </w:rPr>
        <w:t xml:space="preserve"> At Franciscan Health, </w:t>
      </w:r>
      <w:r>
        <w:rPr>
          <w:rFonts w:ascii="Helvetica" w:hAnsi="Helvetica" w:cs="Helvetica"/>
          <w:color w:val="000000"/>
          <w:sz w:val="20"/>
          <w:szCs w:val="20"/>
        </w:rPr>
        <w:t xml:space="preserve">the specialist can expect to work </w:t>
      </w:r>
      <w:r w:rsidR="00CB6D8C">
        <w:rPr>
          <w:rFonts w:ascii="Helvetica" w:hAnsi="Helvetica" w:cs="Helvetica"/>
          <w:color w:val="000000"/>
          <w:sz w:val="20"/>
          <w:szCs w:val="20"/>
        </w:rPr>
        <w:t>in an environment of joyful, compassionate care</w:t>
      </w:r>
      <w:r w:rsidR="00854E28">
        <w:rPr>
          <w:rFonts w:ascii="Helvetica" w:hAnsi="Helvetica" w:cs="Helvetica"/>
          <w:color w:val="000000"/>
          <w:sz w:val="20"/>
          <w:szCs w:val="20"/>
        </w:rPr>
        <w:t xml:space="preserve"> as well as one that will support your professional growth in infectious disease</w:t>
      </w:r>
      <w:r w:rsidR="00CB6D8C">
        <w:rPr>
          <w:rFonts w:ascii="Helvetica" w:hAnsi="Helvetica" w:cs="Helvetica"/>
          <w:color w:val="000000"/>
          <w:sz w:val="20"/>
          <w:szCs w:val="20"/>
        </w:rPr>
        <w:t xml:space="preserve">. </w:t>
      </w:r>
    </w:p>
    <w:p w:rsidR="00CB6D8C" w:rsidRDefault="00CB6D8C" w:rsidP="00CB6D8C">
      <w:pPr>
        <w:spacing w:after="192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Do you take pride in your skills and sound judgment? Are you able to work as part of a team? Do you want to use your pharmaceutical skills in support of optimal outcomes? If so, we have a great opportunity waiting for you.  </w:t>
      </w:r>
    </w:p>
    <w:p w:rsidR="00CB6D8C" w:rsidRDefault="00CB6D8C" w:rsidP="00CB6D8C">
      <w:pPr>
        <w:spacing w:after="192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>WHAT YOU WILL DO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p w:rsidR="00CB6D8C" w:rsidRDefault="00CB6D8C" w:rsidP="00CB6D8C">
      <w:pPr>
        <w:numPr>
          <w:ilvl w:val="0"/>
          <w:numId w:val="1"/>
        </w:numPr>
        <w:ind w:left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Provide pharmaceutical care, assuring optimal therapeutic outcomes for patients.</w:t>
      </w:r>
    </w:p>
    <w:p w:rsidR="00CB6D8C" w:rsidRDefault="00CB6D8C" w:rsidP="00CB6D8C">
      <w:pPr>
        <w:numPr>
          <w:ilvl w:val="0"/>
          <w:numId w:val="1"/>
        </w:numPr>
        <w:ind w:left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Use knowledge base to promote staff development for pharmacy and other health care providers.</w:t>
      </w:r>
    </w:p>
    <w:p w:rsidR="00CB6D8C" w:rsidRDefault="00CB6D8C" w:rsidP="00CB6D8C">
      <w:pPr>
        <w:numPr>
          <w:ilvl w:val="0"/>
          <w:numId w:val="1"/>
        </w:numPr>
        <w:ind w:left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Collaborate and share information to enhance care of patients and support of systems.</w:t>
      </w:r>
    </w:p>
    <w:p w:rsidR="00CB6D8C" w:rsidRDefault="00CB6D8C" w:rsidP="00CB6D8C">
      <w:pPr>
        <w:numPr>
          <w:ilvl w:val="0"/>
          <w:numId w:val="1"/>
        </w:numPr>
        <w:ind w:left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Participate in investigational drug processes within scope of expertise.</w:t>
      </w:r>
    </w:p>
    <w:p w:rsidR="00CB6D8C" w:rsidRDefault="00CB6D8C" w:rsidP="00CB6D8C">
      <w:pPr>
        <w:numPr>
          <w:ilvl w:val="0"/>
          <w:numId w:val="1"/>
        </w:numPr>
        <w:ind w:left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Provide support to pharmacy and patients.</w:t>
      </w:r>
    </w:p>
    <w:p w:rsidR="00CB6D8C" w:rsidRDefault="00CB6D8C" w:rsidP="00CB6D8C">
      <w:pPr>
        <w:spacing w:after="192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CB6D8C" w:rsidRDefault="00CB6D8C" w:rsidP="00CB6D8C">
      <w:pPr>
        <w:spacing w:after="192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>WHAT IT TAKES TO SUCCEED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p w:rsidR="00CB6D8C" w:rsidRDefault="00CB6D8C" w:rsidP="00CB6D8C">
      <w:pPr>
        <w:numPr>
          <w:ilvl w:val="0"/>
          <w:numId w:val="2"/>
        </w:numPr>
        <w:ind w:left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Identify personal learning needs.  Seek opportunity for continued learning.</w:t>
      </w:r>
    </w:p>
    <w:p w:rsidR="00CB6D8C" w:rsidRDefault="00CB6D8C" w:rsidP="00CB6D8C">
      <w:pPr>
        <w:numPr>
          <w:ilvl w:val="0"/>
          <w:numId w:val="2"/>
        </w:numPr>
        <w:ind w:left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Exercise safe judgement in decision making.</w:t>
      </w:r>
    </w:p>
    <w:p w:rsidR="00CB6D8C" w:rsidRDefault="00CB6D8C" w:rsidP="00CB6D8C">
      <w:pPr>
        <w:numPr>
          <w:ilvl w:val="0"/>
          <w:numId w:val="2"/>
        </w:numPr>
        <w:ind w:left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Serve as a role model in clinical and professional practice.</w:t>
      </w:r>
    </w:p>
    <w:p w:rsidR="00CB6D8C" w:rsidRDefault="00CB6D8C" w:rsidP="00CB6D8C">
      <w:pPr>
        <w:numPr>
          <w:ilvl w:val="0"/>
          <w:numId w:val="2"/>
        </w:numPr>
        <w:ind w:left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Ensure safe working environment.</w:t>
      </w:r>
    </w:p>
    <w:p w:rsidR="00CB6D8C" w:rsidRDefault="00CB6D8C" w:rsidP="00CB6D8C">
      <w:pPr>
        <w:numPr>
          <w:ilvl w:val="0"/>
          <w:numId w:val="2"/>
        </w:numPr>
        <w:ind w:left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Provide Leadership.</w:t>
      </w:r>
    </w:p>
    <w:p w:rsidR="00CB6D8C" w:rsidRDefault="00CB6D8C" w:rsidP="00CB6D8C">
      <w:pPr>
        <w:spacing w:after="192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854E28" w:rsidRDefault="00CB6D8C" w:rsidP="00854E28">
      <w:pPr>
        <w:rPr>
          <w:rFonts w:ascii="Helvetica" w:hAnsi="Helvetica" w:cs="Helvetica"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>WHAT WE'RE LOOKING FOR</w:t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</w:rPr>
        <w:br/>
      </w:r>
      <w:r w:rsidR="00854E28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Required completion of a PGY1 or work experience equivalent </w:t>
      </w:r>
    </w:p>
    <w:p w:rsidR="00854E28" w:rsidRDefault="00854E28" w:rsidP="00854E28">
      <w:pPr>
        <w:rPr>
          <w:rFonts w:ascii="Helvetica" w:hAnsi="Helvetica" w:cs="Helvetica"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Preferred completion of additional PGY2 training </w:t>
      </w:r>
    </w:p>
    <w:p w:rsidR="00E728DD" w:rsidRDefault="00854E28" w:rsidP="00854E28">
      <w:pPr>
        <w:spacing w:after="192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i/>
          <w:iCs/>
          <w:color w:val="000000"/>
          <w:sz w:val="20"/>
          <w:szCs w:val="20"/>
        </w:rPr>
        <w:t>Experience in service line development preferred</w:t>
      </w:r>
      <w:r w:rsidR="00CB6D8C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E3129E" w:rsidRPr="00E3129E" w:rsidRDefault="00E3129E" w:rsidP="00854E28">
      <w:pPr>
        <w:spacing w:after="192"/>
        <w:rPr>
          <w:rFonts w:ascii="Helvetica" w:hAnsi="Helvetica" w:cs="Helvetica"/>
          <w:b/>
          <w:color w:val="000000"/>
          <w:sz w:val="21"/>
          <w:szCs w:val="21"/>
        </w:rPr>
      </w:pPr>
      <w:r w:rsidRPr="00E3129E">
        <w:rPr>
          <w:rFonts w:ascii="Helvetica" w:hAnsi="Helvetica" w:cs="Helvetica"/>
          <w:b/>
          <w:color w:val="000000"/>
          <w:sz w:val="21"/>
          <w:szCs w:val="21"/>
        </w:rPr>
        <w:t>How to Apply:</w:t>
      </w:r>
    </w:p>
    <w:p w:rsidR="00E3129E" w:rsidRDefault="00E3129E" w:rsidP="00854E28">
      <w:pPr>
        <w:spacing w:after="192"/>
      </w:pPr>
      <w:r w:rsidRPr="00E3129E">
        <w:t>https://career4.successfactors.com/sfcareer/jobreqcareer?jobId=14126&amp;company=franciscanP&amp;username=</w:t>
      </w:r>
    </w:p>
    <w:sectPr w:rsidR="00E31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50AB3"/>
    <w:multiLevelType w:val="multilevel"/>
    <w:tmpl w:val="5CB0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61405"/>
    <w:multiLevelType w:val="multilevel"/>
    <w:tmpl w:val="5686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8C"/>
    <w:rsid w:val="005C1F5D"/>
    <w:rsid w:val="00854E28"/>
    <w:rsid w:val="00CA2571"/>
    <w:rsid w:val="00CB6D8C"/>
    <w:rsid w:val="00D45C97"/>
    <w:rsid w:val="00DA340E"/>
    <w:rsid w:val="00E3129E"/>
    <w:rsid w:val="00E44843"/>
    <w:rsid w:val="00E728DD"/>
    <w:rsid w:val="00F1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Franciscan Alliance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</dc:creator>
  <cp:lastModifiedBy>FAIS</cp:lastModifiedBy>
  <cp:revision>3</cp:revision>
  <dcterms:created xsi:type="dcterms:W3CDTF">2018-04-24T17:35:00Z</dcterms:created>
  <dcterms:modified xsi:type="dcterms:W3CDTF">2018-04-24T17:43:00Z</dcterms:modified>
</cp:coreProperties>
</file>