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9D" w:rsidRDefault="0047779D" w:rsidP="0047779D">
      <w:pPr>
        <w:pStyle w:val="BODY"/>
      </w:pPr>
      <w:r>
        <w:rPr>
          <w:rFonts w:ascii="Franklin Gothic Medium" w:hAnsi="Franklin Gothic Medium"/>
          <w:b/>
          <w:bCs/>
          <w:color w:val="000000"/>
          <w:u w:val="single"/>
        </w:rPr>
        <w:t>Clinical Pharmacy Specialist, Infectious Disease</w:t>
      </w:r>
      <w:r>
        <w:rPr>
          <w:rFonts w:ascii="Franklin Gothic Medium" w:hAnsi="Franklin Gothic Medium"/>
          <w:b/>
          <w:bCs/>
          <w:color w:val="000000"/>
        </w:rPr>
        <w:t>:</w:t>
      </w:r>
    </w:p>
    <w:p w:rsidR="0047779D" w:rsidRDefault="0047779D" w:rsidP="0047779D">
      <w:pPr>
        <w:pStyle w:val="BODY"/>
      </w:pPr>
      <w:r>
        <w:rPr>
          <w:rFonts w:ascii="Franklin Gothic Medium" w:hAnsi="Franklin Gothic Medium"/>
          <w:color w:val="000000"/>
          <w:sz w:val="22"/>
          <w:szCs w:val="22"/>
        </w:rPr>
        <w:t> </w:t>
      </w:r>
    </w:p>
    <w:p w:rsidR="0047779D" w:rsidRDefault="0047779D" w:rsidP="0047779D">
      <w:pPr>
        <w:pStyle w:val="BODY"/>
        <w:spacing w:after="200" w:line="276" w:lineRule="auto"/>
      </w:pPr>
      <w:r>
        <w:rPr>
          <w:rFonts w:ascii="Franklin Gothic Medium" w:hAnsi="Franklin Gothic Medium"/>
          <w:sz w:val="22"/>
          <w:szCs w:val="22"/>
        </w:rPr>
        <w:t>We are working with a California based Hospital System located within close proximity to Palm Springs and Los Angeles. They are expanding clinical pharmacy services and looking for a Clinical Pharmacy Specialist in Infectious Disease. In this role, you will be responsible for managing the antimicrobial stewardship program, participate in periodic reviews of therapeutic classes of drugs and present findings to the Pharmacy and Therapeutics Committee, participate in the development and implementation of treatment guidelines, protocols and clinical pathways, and participate in multidisciplinary patient care rounds.  </w:t>
      </w:r>
    </w:p>
    <w:p w:rsidR="0047779D" w:rsidRDefault="0047779D" w:rsidP="0047779D">
      <w:pPr>
        <w:pStyle w:val="BODY"/>
      </w:pPr>
      <w:r>
        <w:rPr>
          <w:rFonts w:ascii="Franklin Gothic Medium" w:hAnsi="Franklin Gothic Medium"/>
          <w:color w:val="000000"/>
          <w:sz w:val="22"/>
          <w:szCs w:val="22"/>
        </w:rPr>
        <w:t>Additional Responsibilities include:</w:t>
      </w:r>
    </w:p>
    <w:p w:rsidR="0047779D" w:rsidRDefault="0047779D" w:rsidP="0047779D">
      <w:pPr>
        <w:pStyle w:val="BODY"/>
      </w:pPr>
      <w:r>
        <w:rPr>
          <w:rFonts w:ascii="Franklin Gothic Medium" w:hAnsi="Franklin Gothic Medium"/>
          <w:color w:val="000000"/>
          <w:sz w:val="22"/>
          <w:szCs w:val="22"/>
        </w:rPr>
        <w:t> </w:t>
      </w:r>
    </w:p>
    <w:p w:rsidR="0047779D" w:rsidRDefault="0047779D" w:rsidP="0047779D">
      <w:pPr>
        <w:pStyle w:val="BODY"/>
        <w:spacing w:before="120"/>
      </w:pPr>
      <w:r>
        <w:rPr>
          <w:rFonts w:ascii="Franklin Gothic Medium" w:hAnsi="Franklin Gothic Medium"/>
          <w:color w:val="000000"/>
          <w:sz w:val="22"/>
          <w:szCs w:val="22"/>
        </w:rPr>
        <w:t xml:space="preserve">Provide clinical pharmacy support for Antimicrobial Stewardship Program </w:t>
      </w:r>
    </w:p>
    <w:p w:rsidR="0047779D" w:rsidRDefault="0047779D" w:rsidP="0047779D">
      <w:pPr>
        <w:pStyle w:val="BODY"/>
        <w:spacing w:before="120"/>
      </w:pPr>
      <w:r>
        <w:rPr>
          <w:rFonts w:ascii="Franklin Gothic Medium" w:hAnsi="Franklin Gothic Medium"/>
          <w:color w:val="000000"/>
          <w:sz w:val="22"/>
          <w:szCs w:val="22"/>
        </w:rPr>
        <w:t xml:space="preserve">Pharmacist representative for ED practice counsel supporting ongoing ED department projects </w:t>
      </w:r>
    </w:p>
    <w:p w:rsidR="0047779D" w:rsidRDefault="0047779D" w:rsidP="0047779D">
      <w:pPr>
        <w:pStyle w:val="BODY"/>
        <w:spacing w:before="120"/>
      </w:pPr>
      <w:r>
        <w:rPr>
          <w:rFonts w:ascii="Franklin Gothic Medium" w:hAnsi="Franklin Gothic Medium"/>
          <w:color w:val="000000"/>
          <w:sz w:val="22"/>
          <w:szCs w:val="22"/>
        </w:rPr>
        <w:t xml:space="preserve">Primary preceptor of pharmacy residents during Antibiotic Stewardship rotations </w:t>
      </w:r>
    </w:p>
    <w:p w:rsidR="0047779D" w:rsidRDefault="0047779D" w:rsidP="0047779D">
      <w:pPr>
        <w:pStyle w:val="BODY"/>
        <w:spacing w:before="120"/>
      </w:pPr>
      <w:r>
        <w:rPr>
          <w:rFonts w:ascii="Franklin Gothic Medium" w:hAnsi="Franklin Gothic Medium"/>
          <w:color w:val="000000"/>
          <w:sz w:val="22"/>
          <w:szCs w:val="22"/>
        </w:rPr>
        <w:t xml:space="preserve">Optimize CPOE system with IS analysts to improve patient safety when ordering and verifying medications </w:t>
      </w:r>
    </w:p>
    <w:p w:rsidR="0047779D" w:rsidRDefault="0047779D" w:rsidP="0047779D">
      <w:pPr>
        <w:pStyle w:val="BODY"/>
        <w:spacing w:before="120"/>
      </w:pPr>
      <w:r>
        <w:rPr>
          <w:rFonts w:ascii="Calibri" w:hAnsi="Calibri"/>
          <w:color w:val="004080"/>
        </w:rPr>
        <w:t> </w:t>
      </w:r>
    </w:p>
    <w:p w:rsidR="0047779D" w:rsidRDefault="0047779D" w:rsidP="0047779D">
      <w:pPr>
        <w:pStyle w:val="BODY"/>
        <w:rPr>
          <w:rFonts w:ascii="Calibri" w:hAnsi="Calibri"/>
          <w:color w:val="004080"/>
        </w:rPr>
      </w:pPr>
      <w:r>
        <w:rPr>
          <w:rFonts w:ascii="Calibri" w:hAnsi="Calibri"/>
          <w:color w:val="004080"/>
        </w:rPr>
        <w:t>Please call me at either number below or send me an email if you would like to learn more about this opportunity. Hope all is well and I look forward to hearing from you.</w:t>
      </w:r>
    </w:p>
    <w:p w:rsidR="0047779D" w:rsidRDefault="0047779D" w:rsidP="0047779D"/>
    <w:p w:rsidR="0047779D" w:rsidRDefault="0047779D" w:rsidP="0047779D"/>
    <w:p w:rsidR="0047779D" w:rsidRDefault="0047779D" w:rsidP="0047779D">
      <w:pPr>
        <w:rPr>
          <w:rFonts w:ascii="Arial" w:hAnsi="Arial" w:cs="Arial"/>
          <w:b/>
          <w:bCs/>
          <w:color w:val="244061"/>
          <w:sz w:val="24"/>
          <w:szCs w:val="24"/>
        </w:rPr>
      </w:pPr>
      <w:r>
        <w:rPr>
          <w:rFonts w:ascii="Arial" w:hAnsi="Arial" w:cs="Arial"/>
          <w:b/>
          <w:bCs/>
          <w:color w:val="244061"/>
          <w:sz w:val="24"/>
          <w:szCs w:val="24"/>
        </w:rPr>
        <w:t>Bob Costa, C.P.C.</w:t>
      </w:r>
    </w:p>
    <w:p w:rsidR="0047779D" w:rsidRDefault="0047779D" w:rsidP="0047779D">
      <w:pPr>
        <w:rPr>
          <w:rFonts w:ascii="Arial" w:hAnsi="Arial" w:cs="Arial"/>
          <w:b/>
          <w:bCs/>
          <w:color w:val="244061"/>
          <w:sz w:val="24"/>
          <w:szCs w:val="24"/>
        </w:rPr>
      </w:pPr>
      <w:r>
        <w:rPr>
          <w:rFonts w:ascii="Arial" w:hAnsi="Arial" w:cs="Arial"/>
          <w:b/>
          <w:bCs/>
          <w:color w:val="244061"/>
          <w:sz w:val="24"/>
          <w:szCs w:val="24"/>
        </w:rPr>
        <w:t>Senior Recruiter</w:t>
      </w:r>
    </w:p>
    <w:p w:rsidR="0047779D" w:rsidRDefault="0047779D" w:rsidP="0047779D">
      <w:pPr>
        <w:rPr>
          <w:rFonts w:ascii="Arial" w:hAnsi="Arial" w:cs="Arial"/>
          <w:b/>
          <w:bCs/>
          <w:color w:val="244061"/>
          <w:sz w:val="24"/>
          <w:szCs w:val="24"/>
        </w:rPr>
      </w:pPr>
      <w:r>
        <w:rPr>
          <w:rFonts w:ascii="Arial" w:hAnsi="Arial" w:cs="Arial"/>
          <w:b/>
          <w:bCs/>
          <w:color w:val="244061"/>
          <w:sz w:val="24"/>
          <w:szCs w:val="24"/>
        </w:rPr>
        <w:t>Sierra Staffing</w:t>
      </w:r>
    </w:p>
    <w:p w:rsidR="0047779D" w:rsidRDefault="0047779D" w:rsidP="0047779D">
      <w:pPr>
        <w:rPr>
          <w:rFonts w:ascii="Arial" w:hAnsi="Arial" w:cs="Arial"/>
          <w:b/>
          <w:bCs/>
          <w:color w:val="244061"/>
          <w:sz w:val="24"/>
          <w:szCs w:val="24"/>
        </w:rPr>
      </w:pPr>
      <w:r>
        <w:rPr>
          <w:rFonts w:ascii="Arial" w:hAnsi="Arial" w:cs="Arial"/>
          <w:b/>
          <w:bCs/>
          <w:color w:val="244061"/>
          <w:sz w:val="24"/>
          <w:szCs w:val="24"/>
        </w:rPr>
        <w:t>1.800.466.4555</w:t>
      </w:r>
    </w:p>
    <w:p w:rsidR="0047779D" w:rsidRDefault="0047779D" w:rsidP="0047779D">
      <w:pPr>
        <w:rPr>
          <w:rFonts w:ascii="Arial" w:hAnsi="Arial" w:cs="Arial"/>
          <w:b/>
          <w:bCs/>
          <w:color w:val="244061"/>
          <w:sz w:val="24"/>
          <w:szCs w:val="24"/>
        </w:rPr>
      </w:pPr>
      <w:r>
        <w:rPr>
          <w:rFonts w:ascii="Arial" w:hAnsi="Arial" w:cs="Arial"/>
          <w:b/>
          <w:bCs/>
          <w:color w:val="244061"/>
          <w:sz w:val="24"/>
          <w:szCs w:val="24"/>
        </w:rPr>
        <w:t xml:space="preserve">(Mobile) 401.499.3175 </w:t>
      </w:r>
    </w:p>
    <w:p w:rsidR="0047779D" w:rsidRDefault="0047779D" w:rsidP="0047779D">
      <w:pPr>
        <w:rPr>
          <w:rFonts w:ascii="Arial" w:hAnsi="Arial" w:cs="Arial"/>
          <w:b/>
          <w:bCs/>
          <w:color w:val="1F497D"/>
          <w:sz w:val="24"/>
          <w:szCs w:val="24"/>
        </w:rPr>
      </w:pPr>
      <w:hyperlink r:id="rId4" w:history="1">
        <w:r>
          <w:rPr>
            <w:rStyle w:val="Hyperlink"/>
            <w:rFonts w:ascii="Arial" w:hAnsi="Arial" w:cs="Arial"/>
            <w:b/>
            <w:bCs/>
            <w:sz w:val="24"/>
            <w:szCs w:val="24"/>
          </w:rPr>
          <w:t>www.sierrastaffing.com</w:t>
        </w:r>
      </w:hyperlink>
    </w:p>
    <w:p w:rsidR="0047779D" w:rsidRDefault="0047779D" w:rsidP="0047779D">
      <w:pPr>
        <w:rPr>
          <w:rFonts w:ascii="Arial" w:hAnsi="Arial" w:cs="Arial"/>
          <w:b/>
          <w:bCs/>
          <w:color w:val="1F497D"/>
          <w:sz w:val="24"/>
          <w:szCs w:val="24"/>
        </w:rPr>
      </w:pPr>
      <w:hyperlink r:id="rId5" w:history="1">
        <w:r>
          <w:rPr>
            <w:rStyle w:val="Hyperlink"/>
            <w:rFonts w:ascii="Arial" w:hAnsi="Arial" w:cs="Arial"/>
            <w:b/>
            <w:bCs/>
            <w:sz w:val="24"/>
            <w:szCs w:val="24"/>
          </w:rPr>
          <w:t>www.hospitalpharmacyjobs.com</w:t>
        </w:r>
      </w:hyperlink>
    </w:p>
    <w:p w:rsidR="0047779D" w:rsidRDefault="0047779D" w:rsidP="0047779D">
      <w:hyperlink r:id="rId6" w:history="1">
        <w:r>
          <w:rPr>
            <w:rStyle w:val="Hyperlink"/>
            <w:rFonts w:ascii="Arial" w:hAnsi="Arial" w:cs="Arial"/>
            <w:b/>
            <w:bCs/>
            <w:sz w:val="24"/>
            <w:szCs w:val="24"/>
          </w:rPr>
          <w:t>www.hospitalpharmacydirectors.com</w:t>
        </w:r>
      </w:hyperlink>
    </w:p>
    <w:p w:rsidR="002D161F" w:rsidRDefault="002D161F">
      <w:bookmarkStart w:id="0" w:name="_GoBack"/>
      <w:bookmarkEnd w:id="0"/>
    </w:p>
    <w:sectPr w:rsidR="002D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9D"/>
    <w:rsid w:val="00011BEA"/>
    <w:rsid w:val="0002789D"/>
    <w:rsid w:val="00031161"/>
    <w:rsid w:val="000407BF"/>
    <w:rsid w:val="00097BD5"/>
    <w:rsid w:val="000D4E74"/>
    <w:rsid w:val="000E6AD3"/>
    <w:rsid w:val="00150783"/>
    <w:rsid w:val="0015237A"/>
    <w:rsid w:val="00183BC5"/>
    <w:rsid w:val="00192934"/>
    <w:rsid w:val="001E388F"/>
    <w:rsid w:val="00243539"/>
    <w:rsid w:val="00251129"/>
    <w:rsid w:val="002C68DE"/>
    <w:rsid w:val="002C6C92"/>
    <w:rsid w:val="002D161F"/>
    <w:rsid w:val="0031106D"/>
    <w:rsid w:val="003310E1"/>
    <w:rsid w:val="00340917"/>
    <w:rsid w:val="00365D1D"/>
    <w:rsid w:val="003901C5"/>
    <w:rsid w:val="003A29F4"/>
    <w:rsid w:val="003A4791"/>
    <w:rsid w:val="003A530A"/>
    <w:rsid w:val="003C328A"/>
    <w:rsid w:val="003D2637"/>
    <w:rsid w:val="003D4758"/>
    <w:rsid w:val="00406793"/>
    <w:rsid w:val="00415E7F"/>
    <w:rsid w:val="004414D6"/>
    <w:rsid w:val="0047779D"/>
    <w:rsid w:val="00484CB7"/>
    <w:rsid w:val="0049548A"/>
    <w:rsid w:val="004A3D65"/>
    <w:rsid w:val="004B3FF7"/>
    <w:rsid w:val="004E4D4C"/>
    <w:rsid w:val="004E5EF8"/>
    <w:rsid w:val="004F616A"/>
    <w:rsid w:val="00514433"/>
    <w:rsid w:val="00551746"/>
    <w:rsid w:val="00585BBA"/>
    <w:rsid w:val="00591400"/>
    <w:rsid w:val="005D6446"/>
    <w:rsid w:val="005E107A"/>
    <w:rsid w:val="005F27EB"/>
    <w:rsid w:val="00647A5A"/>
    <w:rsid w:val="006522FA"/>
    <w:rsid w:val="00652333"/>
    <w:rsid w:val="006617AD"/>
    <w:rsid w:val="006678BA"/>
    <w:rsid w:val="00682147"/>
    <w:rsid w:val="006971EB"/>
    <w:rsid w:val="006B25D3"/>
    <w:rsid w:val="006B6BE1"/>
    <w:rsid w:val="006B7E21"/>
    <w:rsid w:val="006C4B88"/>
    <w:rsid w:val="006C5064"/>
    <w:rsid w:val="006E527A"/>
    <w:rsid w:val="006E5760"/>
    <w:rsid w:val="00714159"/>
    <w:rsid w:val="0072458E"/>
    <w:rsid w:val="007549AE"/>
    <w:rsid w:val="007664E4"/>
    <w:rsid w:val="007D53D6"/>
    <w:rsid w:val="007E7A16"/>
    <w:rsid w:val="008807ED"/>
    <w:rsid w:val="008F49E8"/>
    <w:rsid w:val="00933F6E"/>
    <w:rsid w:val="0094384A"/>
    <w:rsid w:val="009561AD"/>
    <w:rsid w:val="00973617"/>
    <w:rsid w:val="00981B60"/>
    <w:rsid w:val="00987A9A"/>
    <w:rsid w:val="009C732D"/>
    <w:rsid w:val="009F0127"/>
    <w:rsid w:val="00A11BFA"/>
    <w:rsid w:val="00A23A23"/>
    <w:rsid w:val="00A40AF2"/>
    <w:rsid w:val="00A44F3A"/>
    <w:rsid w:val="00A721CA"/>
    <w:rsid w:val="00A8367A"/>
    <w:rsid w:val="00A906C4"/>
    <w:rsid w:val="00AB130A"/>
    <w:rsid w:val="00AC4A83"/>
    <w:rsid w:val="00AF7608"/>
    <w:rsid w:val="00B03089"/>
    <w:rsid w:val="00B73515"/>
    <w:rsid w:val="00B87D3A"/>
    <w:rsid w:val="00B9032B"/>
    <w:rsid w:val="00BB7A7D"/>
    <w:rsid w:val="00BD4691"/>
    <w:rsid w:val="00BD4D57"/>
    <w:rsid w:val="00BD5B3C"/>
    <w:rsid w:val="00BE032E"/>
    <w:rsid w:val="00BF076D"/>
    <w:rsid w:val="00C04A82"/>
    <w:rsid w:val="00C1706C"/>
    <w:rsid w:val="00C23D2C"/>
    <w:rsid w:val="00CC49C0"/>
    <w:rsid w:val="00CD77A3"/>
    <w:rsid w:val="00CF0FD8"/>
    <w:rsid w:val="00CF525D"/>
    <w:rsid w:val="00D006A6"/>
    <w:rsid w:val="00D122C5"/>
    <w:rsid w:val="00D37EEB"/>
    <w:rsid w:val="00D47787"/>
    <w:rsid w:val="00DF1F9E"/>
    <w:rsid w:val="00DF428A"/>
    <w:rsid w:val="00DF757A"/>
    <w:rsid w:val="00E14DED"/>
    <w:rsid w:val="00E33483"/>
    <w:rsid w:val="00E6352A"/>
    <w:rsid w:val="00E6499B"/>
    <w:rsid w:val="00E817A7"/>
    <w:rsid w:val="00E83BF3"/>
    <w:rsid w:val="00EE7859"/>
    <w:rsid w:val="00EF24E9"/>
    <w:rsid w:val="00F14DCA"/>
    <w:rsid w:val="00F4040B"/>
    <w:rsid w:val="00F408CB"/>
    <w:rsid w:val="00F451CC"/>
    <w:rsid w:val="00F802BC"/>
    <w:rsid w:val="00FA089B"/>
    <w:rsid w:val="00FE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704F-2B8F-4571-905E-10BA77A4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79D"/>
    <w:rPr>
      <w:color w:val="0000FF"/>
      <w:u w:val="single"/>
    </w:rPr>
  </w:style>
  <w:style w:type="paragraph" w:customStyle="1" w:styleId="BODY">
    <w:name w:val="BODY"/>
    <w:basedOn w:val="Normal"/>
    <w:uiPriority w:val="99"/>
    <w:rsid w:val="0047779D"/>
    <w:pPr>
      <w:autoSpaceDE w:val="0"/>
      <w:autoSpaceDN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italpharmacydirectors.com/" TargetMode="External"/><Relationship Id="rId5" Type="http://schemas.openxmlformats.org/officeDocument/2006/relationships/hyperlink" Target="http://www.hospitalpharmacyjobs.com/" TargetMode="External"/><Relationship Id="rId4" Type="http://schemas.openxmlformats.org/officeDocument/2006/relationships/hyperlink" Target="http://www.sierra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2015-11-18T21:27:00Z</dcterms:created>
  <dcterms:modified xsi:type="dcterms:W3CDTF">2015-11-18T21:27:00Z</dcterms:modified>
</cp:coreProperties>
</file>