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D7" w:rsidRPr="00172CD7" w:rsidRDefault="00172CD7" w:rsidP="00172CD7">
      <w:pPr>
        <w:rPr>
          <w:b/>
        </w:rPr>
      </w:pPr>
      <w:bookmarkStart w:id="0" w:name="_GoBack"/>
      <w:r w:rsidRPr="00172CD7">
        <w:rPr>
          <w:b/>
        </w:rPr>
        <w:t>Clinical Pharmacist Specialist – Infectious Disease</w:t>
      </w:r>
    </w:p>
    <w:bookmarkEnd w:id="0"/>
    <w:p w:rsidR="00172CD7" w:rsidRDefault="00172CD7" w:rsidP="00F958ED">
      <w:pPr>
        <w:shd w:val="clear" w:color="auto" w:fill="FFFFFF"/>
        <w:rPr>
          <w:rFonts w:ascii="Verdana" w:hAnsi="Verdana"/>
          <w:sz w:val="20"/>
          <w:szCs w:val="20"/>
        </w:rPr>
      </w:pPr>
    </w:p>
    <w:p w:rsidR="00F958ED" w:rsidRDefault="00F958ED" w:rsidP="00F958ED">
      <w:pPr>
        <w:shd w:val="clear" w:color="auto" w:fill="FFFFFF"/>
        <w:rPr>
          <w:rFonts w:ascii="Verdana" w:hAnsi="Verdana"/>
          <w:sz w:val="16"/>
          <w:szCs w:val="16"/>
        </w:rPr>
      </w:pPr>
      <w:r>
        <w:rPr>
          <w:rFonts w:ascii="Verdana" w:hAnsi="Verdana"/>
          <w:sz w:val="20"/>
          <w:szCs w:val="20"/>
        </w:rPr>
        <w:t xml:space="preserve">This position will coordinate Antimicrobial Stewardship in the Medical Center and will be responsible for all aspects of promoting and managing drug therapy based on expert knowledge in the area of Antimicrobial Pharmacotherapy. This position will need to coordinate with Infectious Disease department, as well as other services, in promoting appropriate use of antimicrobials. The incumbent will be responsible for setting up and maintaining the antimicrobial stewardship program, acting as a liaison between Pharmacy Services and the Medical and Nursing services and education to all health care professionals. </w:t>
      </w:r>
    </w:p>
    <w:p w:rsidR="00F958ED" w:rsidRDefault="00F958ED" w:rsidP="00F958ED">
      <w:pPr>
        <w:shd w:val="clear" w:color="auto" w:fill="FFFFFF"/>
        <w:rPr>
          <w:rFonts w:ascii="Verdana" w:hAnsi="Verdana"/>
          <w:sz w:val="16"/>
          <w:szCs w:val="16"/>
        </w:rPr>
      </w:pPr>
      <w:r>
        <w:rPr>
          <w:rFonts w:ascii="Verdana" w:hAnsi="Verdana"/>
          <w:sz w:val="20"/>
          <w:szCs w:val="20"/>
        </w:rPr>
        <w:t xml:space="preserve">The candidate will perform all the functions of the Clinical Pharmacist Staff as assigned. They may also be responsible for any </w:t>
      </w:r>
      <w:proofErr w:type="spellStart"/>
      <w:r>
        <w:rPr>
          <w:rFonts w:ascii="Verdana" w:hAnsi="Verdana"/>
          <w:sz w:val="20"/>
          <w:szCs w:val="20"/>
        </w:rPr>
        <w:t>physican</w:t>
      </w:r>
      <w:proofErr w:type="spellEnd"/>
      <w:r>
        <w:rPr>
          <w:rFonts w:ascii="Verdana" w:hAnsi="Verdana"/>
          <w:sz w:val="20"/>
          <w:szCs w:val="20"/>
        </w:rPr>
        <w:t xml:space="preserve"> rounds that may be required, presence on committees when necessary, and monitoring drug therapy within the hospital. This position will include data gathering, graphing and calculations for the Pharmacy and Therapeutics Agenda, and attend Service Line meetings as required. Any other duties deemed needed by Clinical Coordinator, Manager of Operations, or Director of Pharmacy. This position reports to the Director of Pharmacy or his or her appointee.</w:t>
      </w:r>
    </w:p>
    <w:p w:rsidR="00F958ED" w:rsidRDefault="00F958ED" w:rsidP="00F958ED">
      <w:pPr>
        <w:rPr>
          <w:rFonts w:ascii="Verdana" w:hAnsi="Verdana"/>
          <w:sz w:val="16"/>
          <w:szCs w:val="16"/>
        </w:rPr>
      </w:pPr>
    </w:p>
    <w:p w:rsidR="00F958ED" w:rsidRDefault="00F958ED" w:rsidP="00F958ED">
      <w:pPr>
        <w:shd w:val="clear" w:color="auto" w:fill="FFFFFF"/>
        <w:rPr>
          <w:rFonts w:ascii="Verdana" w:hAnsi="Verdana"/>
          <w:sz w:val="16"/>
          <w:szCs w:val="16"/>
        </w:rPr>
      </w:pPr>
      <w:r>
        <w:rPr>
          <w:rFonts w:ascii="Verdana" w:hAnsi="Verdana"/>
          <w:sz w:val="20"/>
          <w:szCs w:val="20"/>
        </w:rPr>
        <w:t>Must be registered in the State of Missouri</w:t>
      </w:r>
      <w:r w:rsidR="00172CD7">
        <w:rPr>
          <w:rFonts w:ascii="Verdana" w:hAnsi="Verdana"/>
          <w:sz w:val="20"/>
          <w:szCs w:val="20"/>
        </w:rPr>
        <w:t>.</w:t>
      </w:r>
    </w:p>
    <w:p w:rsidR="00F958ED" w:rsidRDefault="00F958ED" w:rsidP="00F958ED">
      <w:pPr>
        <w:shd w:val="clear" w:color="auto" w:fill="FFFFFF"/>
        <w:rPr>
          <w:rFonts w:ascii="Verdana" w:hAnsi="Verdana"/>
          <w:sz w:val="16"/>
          <w:szCs w:val="16"/>
        </w:rPr>
      </w:pPr>
      <w:r>
        <w:rPr>
          <w:rFonts w:ascii="Verdana" w:hAnsi="Verdana"/>
          <w:sz w:val="20"/>
          <w:szCs w:val="20"/>
        </w:rPr>
        <w:t>Doctor of Pharmacy degree and a residency or equivalent experience, and Board Certification is preferred</w:t>
      </w:r>
      <w:r>
        <w:rPr>
          <w:rFonts w:ascii="Verdana" w:hAnsi="Verdana"/>
          <w:sz w:val="16"/>
          <w:szCs w:val="16"/>
        </w:rPr>
        <w:t>.</w:t>
      </w:r>
    </w:p>
    <w:p w:rsidR="00A71D1D" w:rsidRDefault="00A71D1D"/>
    <w:sectPr w:rsidR="00A7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ED"/>
    <w:rsid w:val="00172CD7"/>
    <w:rsid w:val="00A71D1D"/>
    <w:rsid w:val="00F95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E887B-3959-492B-B948-FED61E24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039">
      <w:bodyDiv w:val="1"/>
      <w:marLeft w:val="0"/>
      <w:marRight w:val="0"/>
      <w:marTop w:val="0"/>
      <w:marBottom w:val="0"/>
      <w:divBdr>
        <w:top w:val="none" w:sz="0" w:space="0" w:color="auto"/>
        <w:left w:val="none" w:sz="0" w:space="0" w:color="auto"/>
        <w:bottom w:val="none" w:sz="0" w:space="0" w:color="auto"/>
        <w:right w:val="none" w:sz="0" w:space="0" w:color="auto"/>
      </w:divBdr>
    </w:div>
    <w:div w:id="450363596">
      <w:bodyDiv w:val="1"/>
      <w:marLeft w:val="0"/>
      <w:marRight w:val="0"/>
      <w:marTop w:val="0"/>
      <w:marBottom w:val="0"/>
      <w:divBdr>
        <w:top w:val="none" w:sz="0" w:space="0" w:color="auto"/>
        <w:left w:val="none" w:sz="0" w:space="0" w:color="auto"/>
        <w:bottom w:val="none" w:sz="0" w:space="0" w:color="auto"/>
        <w:right w:val="none" w:sz="0" w:space="0" w:color="auto"/>
      </w:divBdr>
    </w:div>
    <w:div w:id="7553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Lauren Davis</cp:lastModifiedBy>
  <cp:revision>1</cp:revision>
  <dcterms:created xsi:type="dcterms:W3CDTF">2015-12-18T19:15:00Z</dcterms:created>
  <dcterms:modified xsi:type="dcterms:W3CDTF">2015-12-18T19:47:00Z</dcterms:modified>
</cp:coreProperties>
</file>